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9A7D" w14:textId="5E11ABFE" w:rsidR="00DD7F48" w:rsidRDefault="006C5F02" w:rsidP="00D432E5">
      <w:pPr>
        <w:pStyle w:val="Heading1"/>
        <w:rPr>
          <w:sz w:val="42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E1F785" wp14:editId="45E9D7A1">
            <wp:simplePos x="0" y="0"/>
            <wp:positionH relativeFrom="page">
              <wp:align>left</wp:align>
            </wp:positionH>
            <wp:positionV relativeFrom="paragraph">
              <wp:posOffset>-902646</wp:posOffset>
            </wp:positionV>
            <wp:extent cx="7538484" cy="11052974"/>
            <wp:effectExtent l="0" t="0" r="5715" b="0"/>
            <wp:wrapNone/>
            <wp:docPr id="273" name="Picture 273" descr="Australian  Government Water Rating website publication. The Water Efficiency Labelling and Standards (WELS) scheme is an Australian Government initiative in partnership with state and territory govern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37569" name="Picture 1" descr="Wels cover f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4" cy="1105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235A7" w14:textId="77777777" w:rsidR="007C7C03" w:rsidRPr="007C7C03" w:rsidRDefault="007C7C03" w:rsidP="007C7C03"/>
    <w:p w14:paraId="48FC15E5" w14:textId="77777777" w:rsidR="00BD66D7" w:rsidRDefault="00BD66D7" w:rsidP="00D432E5">
      <w:pPr>
        <w:pStyle w:val="Heading1"/>
        <w:rPr>
          <w:sz w:val="42"/>
          <w:szCs w:val="18"/>
        </w:rPr>
      </w:pPr>
    </w:p>
    <w:p w14:paraId="6A50D1F4" w14:textId="392C22D4" w:rsidR="0006409A" w:rsidRPr="007C7C03" w:rsidRDefault="0021638A" w:rsidP="00DC687B">
      <w:pPr>
        <w:jc w:val="right"/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</w:pPr>
      <w:r w:rsidRPr="00D836D0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>2</w:t>
      </w:r>
      <w:r w:rsidR="00F518CD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>9</w:t>
      </w:r>
      <w:r w:rsidR="0006409A" w:rsidRPr="006131C4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 xml:space="preserve"> </w:t>
      </w: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>July</w:t>
      </w:r>
      <w:r w:rsidR="0006409A" w:rsidRPr="006131C4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 xml:space="preserve"> 2025</w:t>
      </w:r>
    </w:p>
    <w:p w14:paraId="0824622A" w14:textId="09DCDCD1" w:rsidR="00870177" w:rsidRPr="007C7C03" w:rsidRDefault="00870177" w:rsidP="007C7C03">
      <w:pP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</w:pPr>
      <w:r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>WELS R</w:t>
      </w:r>
      <w:r w:rsidR="005E3A23"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>EGULATOR</w:t>
      </w:r>
      <w:r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 xml:space="preserve"> A</w:t>
      </w:r>
      <w:r w:rsidR="005E3A23"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>DVICE</w:t>
      </w:r>
    </w:p>
    <w:p w14:paraId="76D6A71E" w14:textId="4A14A2AE" w:rsidR="00870177" w:rsidRPr="007C7C03" w:rsidRDefault="00864A41" w:rsidP="007C7C03">
      <w:pP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</w:pP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Registration and labelling requirements: </w:t>
      </w:r>
      <w:r w:rsidR="655CBDF5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Tap</w:t>
      </w:r>
      <w:r w:rsidR="3FA07CEB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s</w:t>
      </w:r>
      <w:r w:rsidR="502807A4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 </w:t>
      </w:r>
      <w:r w:rsidR="2AD0CFC6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and</w:t>
      </w:r>
      <w:r w:rsidR="3FA07CEB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 </w:t>
      </w:r>
      <w:r w:rsidR="2AD0CFC6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s</w:t>
      </w:r>
      <w:r w:rsidR="655CBDF5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howers </w:t>
      </w:r>
      <w:r w:rsidR="00363D1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supplied</w:t>
      </w:r>
      <w:r w:rsidR="655CBDF5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 with </w:t>
      </w:r>
      <w:r w:rsidR="0007719F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additional</w:t>
      </w:r>
      <w:r w:rsidR="338F28F2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 flow controllers</w:t>
      </w:r>
    </w:p>
    <w:p w14:paraId="32F19D4A" w14:textId="77777777" w:rsidR="00141F39" w:rsidRDefault="006D5E5C" w:rsidP="00141F39">
      <w:pPr>
        <w:pStyle w:val="Heading2"/>
      </w:pPr>
      <w:bookmarkStart w:id="0" w:name="_Hlk184745073"/>
      <w:r>
        <w:t>Purpose</w:t>
      </w:r>
    </w:p>
    <w:bookmarkEnd w:id="0"/>
    <w:p w14:paraId="41635BD5" w14:textId="07080EA3" w:rsidR="000238BF" w:rsidRDefault="220E5EB7" w:rsidP="00962877">
      <w:r>
        <w:t xml:space="preserve">This </w:t>
      </w:r>
      <w:r w:rsidR="71CBEF68">
        <w:t>advi</w:t>
      </w:r>
      <w:r w:rsidR="69DB271D">
        <w:t>c</w:t>
      </w:r>
      <w:r>
        <w:t>e</w:t>
      </w:r>
      <w:r w:rsidR="655335B1">
        <w:t xml:space="preserve"> applies </w:t>
      </w:r>
      <w:r w:rsidR="42FE8291">
        <w:t xml:space="preserve">to </w:t>
      </w:r>
      <w:r w:rsidR="7D5F69F9">
        <w:t>t</w:t>
      </w:r>
      <w:r w:rsidR="1E767A4E">
        <w:t>ap</w:t>
      </w:r>
      <w:r w:rsidR="5022389C">
        <w:t>s</w:t>
      </w:r>
      <w:r w:rsidR="7F937D23">
        <w:t xml:space="preserve"> </w:t>
      </w:r>
      <w:r w:rsidR="4EBAD9B4">
        <w:t>and</w:t>
      </w:r>
      <w:r w:rsidR="3D7A220C">
        <w:t xml:space="preserve"> </w:t>
      </w:r>
      <w:r w:rsidR="7D5F69F9">
        <w:t>s</w:t>
      </w:r>
      <w:r w:rsidR="1E767A4E">
        <w:t>hower</w:t>
      </w:r>
      <w:r w:rsidR="7F937D23">
        <w:t>s</w:t>
      </w:r>
      <w:r w:rsidR="1E767A4E">
        <w:t xml:space="preserve"> that are supplied with </w:t>
      </w:r>
      <w:r w:rsidR="00440DC4">
        <w:t>additional</w:t>
      </w:r>
      <w:r w:rsidR="1E767A4E">
        <w:t xml:space="preserve"> flow controllers</w:t>
      </w:r>
      <w:r w:rsidR="00363D13">
        <w:t xml:space="preserve"> that can be interchanged</w:t>
      </w:r>
      <w:r w:rsidR="66C3FF52">
        <w:t>.</w:t>
      </w:r>
      <w:r w:rsidR="408014F8">
        <w:t xml:space="preserve"> </w:t>
      </w:r>
      <w:r w:rsidR="459BB93E">
        <w:t xml:space="preserve">It </w:t>
      </w:r>
      <w:r w:rsidR="0017226B">
        <w:t xml:space="preserve">sets out </w:t>
      </w:r>
      <w:r w:rsidR="459BB93E">
        <w:t>the</w:t>
      </w:r>
      <w:r>
        <w:t xml:space="preserve"> </w:t>
      </w:r>
      <w:r w:rsidR="66C3FF52">
        <w:t xml:space="preserve">registration </w:t>
      </w:r>
      <w:r w:rsidR="005A07EC">
        <w:t xml:space="preserve">requirements </w:t>
      </w:r>
      <w:r w:rsidR="5E854254">
        <w:t xml:space="preserve">and </w:t>
      </w:r>
      <w:r w:rsidR="00B602AD">
        <w:t xml:space="preserve">recommended </w:t>
      </w:r>
      <w:r w:rsidR="5E854254">
        <w:t>labelling</w:t>
      </w:r>
      <w:r>
        <w:t xml:space="preserve"> </w:t>
      </w:r>
      <w:r w:rsidR="07DEA1EE">
        <w:t xml:space="preserve">when </w:t>
      </w:r>
      <w:r>
        <w:t>suppl</w:t>
      </w:r>
      <w:r w:rsidR="53FAC455">
        <w:t>y</w:t>
      </w:r>
      <w:r w:rsidR="07DEA1EE">
        <w:t>ing th</w:t>
      </w:r>
      <w:r w:rsidR="00066903">
        <w:t>ese</w:t>
      </w:r>
      <w:r w:rsidR="71837ADC">
        <w:t xml:space="preserve"> type</w:t>
      </w:r>
      <w:r w:rsidR="00066903">
        <w:t>s</w:t>
      </w:r>
      <w:r w:rsidR="71837ADC">
        <w:t xml:space="preserve"> of</w:t>
      </w:r>
      <w:r w:rsidR="07DEA1EE">
        <w:t xml:space="preserve"> </w:t>
      </w:r>
      <w:r w:rsidR="005057E5">
        <w:t>Water Efficiency Labelling and Standards (</w:t>
      </w:r>
      <w:r w:rsidR="71837ADC">
        <w:t>WELS</w:t>
      </w:r>
      <w:r w:rsidR="005057E5">
        <w:t>)</w:t>
      </w:r>
      <w:r w:rsidR="71837ADC">
        <w:t xml:space="preserve"> </w:t>
      </w:r>
      <w:r w:rsidR="07DEA1EE">
        <w:t>product</w:t>
      </w:r>
      <w:r w:rsidR="00066903">
        <w:t>s</w:t>
      </w:r>
      <w:r w:rsidR="65DDCDA3">
        <w:t>.</w:t>
      </w:r>
    </w:p>
    <w:p w14:paraId="1DF97175" w14:textId="24DCF936" w:rsidR="00372FBD" w:rsidRDefault="63251D2A" w:rsidP="00962877">
      <w:r>
        <w:t xml:space="preserve">This advice does not apply to aerators </w:t>
      </w:r>
      <w:r w:rsidR="1B5E363B">
        <w:t xml:space="preserve">supplied for installation </w:t>
      </w:r>
      <w:r w:rsidR="00483B76">
        <w:t xml:space="preserve">in </w:t>
      </w:r>
      <w:r w:rsidR="1B5E363B">
        <w:t>taps over a bath.</w:t>
      </w:r>
    </w:p>
    <w:p w14:paraId="34C27426" w14:textId="4A8ED93E" w:rsidR="001F2407" w:rsidRDefault="001F2407" w:rsidP="001F2407">
      <w:pPr>
        <w:pStyle w:val="Heading2"/>
      </w:pPr>
      <w:r>
        <w:t>Issue</w:t>
      </w:r>
    </w:p>
    <w:p w14:paraId="4D972830" w14:textId="5B26400E" w:rsidR="001F2407" w:rsidRDefault="3E219AA2" w:rsidP="001F2407">
      <w:r>
        <w:t>The WELS</w:t>
      </w:r>
      <w:r w:rsidR="0A9622E0">
        <w:t xml:space="preserve"> team </w:t>
      </w:r>
      <w:r w:rsidR="00066903">
        <w:t xml:space="preserve">has </w:t>
      </w:r>
      <w:r w:rsidR="0A9622E0">
        <w:t xml:space="preserve">received enquiries from registrants seeking clarification on the registration and labelling requirements for taps and showers that are supplied with </w:t>
      </w:r>
      <w:r w:rsidR="00EA66F6">
        <w:t>additional</w:t>
      </w:r>
      <w:r w:rsidR="0A9622E0">
        <w:t xml:space="preserve"> flow controllers</w:t>
      </w:r>
      <w:r w:rsidR="00EA66F6">
        <w:t xml:space="preserve"> that can be interchanged</w:t>
      </w:r>
      <w:r w:rsidR="0A9622E0">
        <w:t>.</w:t>
      </w:r>
    </w:p>
    <w:p w14:paraId="022DE609" w14:textId="0D73A145" w:rsidR="001F2407" w:rsidRDefault="002E2E4B" w:rsidP="001F2407">
      <w:pPr>
        <w:pStyle w:val="Heading2"/>
      </w:pPr>
      <w:r>
        <w:t>Conditions</w:t>
      </w:r>
    </w:p>
    <w:p w14:paraId="178FC965" w14:textId="3CEDC9FC" w:rsidR="001F2407" w:rsidRDefault="009F4194" w:rsidP="001F2407">
      <w:r w:rsidRPr="009F4194">
        <w:t xml:space="preserve">The WELS standard </w:t>
      </w:r>
      <w:r w:rsidR="00E35609">
        <w:t>(</w:t>
      </w:r>
      <w:hyperlink r:id="rId12" w:history="1">
        <w:r w:rsidR="00E35609" w:rsidRPr="00397870">
          <w:rPr>
            <w:rStyle w:val="Hyperlink"/>
          </w:rPr>
          <w:t>AS/NZ 6400:</w:t>
        </w:r>
        <w:r w:rsidR="00283BB3" w:rsidRPr="00397870">
          <w:rPr>
            <w:rStyle w:val="Hyperlink"/>
          </w:rPr>
          <w:t>2016</w:t>
        </w:r>
      </w:hyperlink>
      <w:r w:rsidR="00283BB3">
        <w:t xml:space="preserve">) </w:t>
      </w:r>
      <w:r w:rsidR="00CF398B">
        <w:t xml:space="preserve">applies </w:t>
      </w:r>
      <w:r w:rsidR="008A40BC">
        <w:t xml:space="preserve">to the registration and labelling </w:t>
      </w:r>
      <w:r w:rsidR="00CF398B">
        <w:t xml:space="preserve">of </w:t>
      </w:r>
      <w:r w:rsidR="00C024F1">
        <w:t>tap</w:t>
      </w:r>
      <w:r w:rsidR="006117C4">
        <w:t xml:space="preserve"> equipment</w:t>
      </w:r>
      <w:r w:rsidR="003339C7">
        <w:t xml:space="preserve"> </w:t>
      </w:r>
      <w:r w:rsidR="00256CC7">
        <w:t>and shower</w:t>
      </w:r>
      <w:r w:rsidR="00C024F1">
        <w:t xml:space="preserve"> products</w:t>
      </w:r>
      <w:r w:rsidR="00CF398B">
        <w:t>.</w:t>
      </w:r>
    </w:p>
    <w:p w14:paraId="1074959B" w14:textId="657445CE" w:rsidR="00997E84" w:rsidRDefault="00F70C3C" w:rsidP="006B5886">
      <w:r>
        <w:t>Th</w:t>
      </w:r>
      <w:r w:rsidR="00BE6BD5">
        <w:t>e</w:t>
      </w:r>
      <w:r>
        <w:t xml:space="preserve"> standard specifies that </w:t>
      </w:r>
      <w:r w:rsidR="00E67DC7">
        <w:t xml:space="preserve">where there is a change to one or more of the critical specifications or components for </w:t>
      </w:r>
      <w:r w:rsidR="00B05622">
        <w:t>tap</w:t>
      </w:r>
      <w:r w:rsidR="00B31116">
        <w:t>s</w:t>
      </w:r>
      <w:r w:rsidR="003339C7">
        <w:t xml:space="preserve"> or</w:t>
      </w:r>
      <w:r w:rsidR="00C535C2">
        <w:t xml:space="preserve"> </w:t>
      </w:r>
      <w:r w:rsidR="00B05622">
        <w:t>shower</w:t>
      </w:r>
      <w:r w:rsidR="00940F85">
        <w:t>s</w:t>
      </w:r>
      <w:r w:rsidR="00817129">
        <w:t>, the product is deemed to be a new model for WELS registration purposes.</w:t>
      </w:r>
      <w:r w:rsidR="0006409A" w:rsidRPr="0006409A">
        <w:t xml:space="preserve"> </w:t>
      </w:r>
      <w:r w:rsidR="0006409A">
        <w:t xml:space="preserve">Flow controllers are a </w:t>
      </w:r>
      <w:r w:rsidR="0006409A" w:rsidRPr="0006409A">
        <w:t>critical component</w:t>
      </w:r>
      <w:r w:rsidR="0006409A">
        <w:t xml:space="preserve"> </w:t>
      </w:r>
      <w:r w:rsidR="00066903">
        <w:t xml:space="preserve">of </w:t>
      </w:r>
      <w:r w:rsidR="0006409A">
        <w:t>taps and showers.</w:t>
      </w:r>
    </w:p>
    <w:p w14:paraId="013820FE" w14:textId="36F376C5" w:rsidR="00B82095" w:rsidRPr="009C2214" w:rsidRDefault="00B67B15" w:rsidP="00532920">
      <w:pPr>
        <w:pStyle w:val="Heading2"/>
        <w:ind w:left="0" w:firstLine="0"/>
      </w:pPr>
      <w:r>
        <w:t>R</w:t>
      </w:r>
      <w:r w:rsidR="009C2214">
        <w:t>equirements</w:t>
      </w:r>
    </w:p>
    <w:p w14:paraId="538A9158" w14:textId="4F4A8BEE" w:rsidR="0088060A" w:rsidRDefault="0088060A" w:rsidP="0006409A">
      <w:r>
        <w:t>There are requirements that must be met by both registrants and suppliers of the products.</w:t>
      </w:r>
    </w:p>
    <w:p w14:paraId="613681DD" w14:textId="74CCBE66" w:rsidR="00B658E0" w:rsidRDefault="00B658E0" w:rsidP="00B658E0">
      <w:r>
        <w:t xml:space="preserve">The requirements must be met within </w:t>
      </w:r>
      <w:r w:rsidRPr="002E438E">
        <w:rPr>
          <w:b/>
          <w:bCs/>
        </w:rPr>
        <w:t>12 months</w:t>
      </w:r>
      <w:r>
        <w:t xml:space="preserve"> </w:t>
      </w:r>
      <w:r w:rsidRPr="00D2385B">
        <w:t>from the date this notice</w:t>
      </w:r>
      <w:r w:rsidR="00066903">
        <w:t xml:space="preserve"> is issued</w:t>
      </w:r>
      <w:r w:rsidRPr="00D2385B">
        <w:t>.</w:t>
      </w:r>
    </w:p>
    <w:p w14:paraId="781209E6" w14:textId="77777777" w:rsidR="00B658E0" w:rsidRDefault="00B658E0" w:rsidP="00B658E0"/>
    <w:p w14:paraId="4B97264D" w14:textId="77777777" w:rsidR="00F85251" w:rsidRDefault="00F85251" w:rsidP="00B658E0"/>
    <w:p w14:paraId="1504DB40" w14:textId="77777777" w:rsidR="00814306" w:rsidRDefault="00814306" w:rsidP="00B658E0"/>
    <w:p w14:paraId="4001009C" w14:textId="77777777" w:rsidR="00814306" w:rsidRDefault="00814306" w:rsidP="00B658E0"/>
    <w:p w14:paraId="0F745F7A" w14:textId="77777777" w:rsidR="00F85251" w:rsidRDefault="00F85251" w:rsidP="00B658E0"/>
    <w:p w14:paraId="7D219EEA" w14:textId="77777777" w:rsidR="00F85251" w:rsidRDefault="00F85251" w:rsidP="00B658E0"/>
    <w:p w14:paraId="42F4A22B" w14:textId="676AB032" w:rsidR="00F32EEF" w:rsidRPr="00646632" w:rsidRDefault="60B7A0B1" w:rsidP="007C7C03">
      <w:bookmarkStart w:id="1" w:name="_Hlk196919790"/>
      <w:r w:rsidRPr="2E88A286">
        <w:rPr>
          <w:b/>
          <w:bCs/>
        </w:rPr>
        <w:lastRenderedPageBreak/>
        <w:t xml:space="preserve">WELS product </w:t>
      </w:r>
      <w:r w:rsidR="006B07A7">
        <w:rPr>
          <w:b/>
          <w:bCs/>
        </w:rPr>
        <w:t>r</w:t>
      </w:r>
      <w:r w:rsidR="2DFB57F8" w:rsidRPr="2E88A286">
        <w:rPr>
          <w:b/>
          <w:bCs/>
        </w:rPr>
        <w:t>egistrants</w:t>
      </w:r>
    </w:p>
    <w:p w14:paraId="3DFE36FE" w14:textId="2208E2CE" w:rsidR="00F32EEF" w:rsidRDefault="5D440939" w:rsidP="00F32EEF">
      <w:r>
        <w:t>Registrants</w:t>
      </w:r>
      <w:r w:rsidR="34E3145B">
        <w:t xml:space="preserve"> must:</w:t>
      </w:r>
    </w:p>
    <w:p w14:paraId="7A6CD1EE" w14:textId="31641C9A" w:rsidR="009071A8" w:rsidRDefault="0D3FFADF" w:rsidP="00A63FEC">
      <w:pPr>
        <w:pStyle w:val="ListParagraph"/>
        <w:numPr>
          <w:ilvl w:val="0"/>
          <w:numId w:val="16"/>
        </w:numPr>
      </w:pPr>
      <w:r>
        <w:t>apply for separate WELS product registration</w:t>
      </w:r>
      <w:r w:rsidR="00F5529D">
        <w:t>s</w:t>
      </w:r>
      <w:r>
        <w:t xml:space="preserve"> for each </w:t>
      </w:r>
      <w:r w:rsidR="00F5529D">
        <w:t xml:space="preserve">flow controller option provided with a </w:t>
      </w:r>
      <w:r>
        <w:t>tap or showe</w:t>
      </w:r>
      <w:r w:rsidR="00FA6A3C">
        <w:t>r</w:t>
      </w:r>
      <w:r w:rsidR="00D34583">
        <w:t>.</w:t>
      </w:r>
    </w:p>
    <w:p w14:paraId="30768E35" w14:textId="6DB15553" w:rsidR="00F92E73" w:rsidRDefault="00F92E73" w:rsidP="00F92E73">
      <w:pPr>
        <w:pStyle w:val="ListParagraph"/>
        <w:numPr>
          <w:ilvl w:val="0"/>
          <w:numId w:val="16"/>
        </w:numPr>
      </w:pPr>
      <w:r>
        <w:t>p</w:t>
      </w:r>
      <w:r w:rsidRPr="005352AA">
        <w:t xml:space="preserve">rovide clear </w:t>
      </w:r>
      <w:r>
        <w:t>instructions with the product on</w:t>
      </w:r>
      <w:r w:rsidRPr="005352AA">
        <w:t xml:space="preserve"> how the </w:t>
      </w:r>
      <w:r>
        <w:t>flow controller</w:t>
      </w:r>
      <w:r w:rsidRPr="005352AA">
        <w:t xml:space="preserve"> can be </w:t>
      </w:r>
      <w:r>
        <w:t xml:space="preserve">changed, including </w:t>
      </w:r>
      <w:r w:rsidR="00C93D2D">
        <w:t>identification of flow controllers with their corresponding WELS star rating and flow rate</w:t>
      </w:r>
      <w:r>
        <w:t>.</w:t>
      </w:r>
    </w:p>
    <w:p w14:paraId="4FA99001" w14:textId="77777777" w:rsidR="00221A8C" w:rsidRPr="00221A8C" w:rsidRDefault="0001492C" w:rsidP="00183977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kern w:val="0"/>
        </w:rPr>
      </w:pPr>
      <w:r>
        <w:t xml:space="preserve">ensure product packaging displays the WELS label for each </w:t>
      </w:r>
      <w:r w:rsidR="00066903">
        <w:t xml:space="preserve">flow controller </w:t>
      </w:r>
      <w:r>
        <w:t xml:space="preserve">option on the same </w:t>
      </w:r>
      <w:r w:rsidRPr="00221A8C">
        <w:rPr>
          <w:color w:val="000000" w:themeColor="text1"/>
        </w:rPr>
        <w:t>product packaging face.</w:t>
      </w:r>
    </w:p>
    <w:p w14:paraId="7C5899EE" w14:textId="09663E49" w:rsidR="004B2F95" w:rsidRPr="00221A8C" w:rsidRDefault="004B2F95" w:rsidP="00183977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kern w:val="0"/>
        </w:rPr>
      </w:pPr>
      <w:r w:rsidRPr="00221A8C">
        <w:rPr>
          <w:color w:val="000000" w:themeColor="text1"/>
        </w:rPr>
        <w:t xml:space="preserve">ensure product packaging clearly identifies the </w:t>
      </w:r>
      <w:r w:rsidR="00611138">
        <w:rPr>
          <w:color w:val="000000" w:themeColor="text1"/>
        </w:rPr>
        <w:t>factory fit</w:t>
      </w:r>
      <w:r w:rsidR="009734BE">
        <w:rPr>
          <w:color w:val="000000" w:themeColor="text1"/>
        </w:rPr>
        <w:t>ted</w:t>
      </w:r>
      <w:r w:rsidRPr="00221A8C">
        <w:rPr>
          <w:color w:val="000000" w:themeColor="text1"/>
        </w:rPr>
        <w:t xml:space="preserve"> flow controller </w:t>
      </w:r>
      <w:r w:rsidR="00F71810" w:rsidRPr="00221A8C">
        <w:rPr>
          <w:color w:val="000000" w:themeColor="text1"/>
        </w:rPr>
        <w:t>configuration</w:t>
      </w:r>
      <w:r w:rsidRPr="00221A8C">
        <w:rPr>
          <w:color w:val="000000" w:themeColor="text1"/>
        </w:rPr>
        <w:t xml:space="preserve"> inside the tap or shower on the same product packaging face as the WELS labels.</w:t>
      </w:r>
    </w:p>
    <w:p w14:paraId="1DB25819" w14:textId="1B702325" w:rsidR="0044165D" w:rsidRDefault="0044165D" w:rsidP="0044165D">
      <w:pPr>
        <w:pStyle w:val="ListParagraph"/>
        <w:numPr>
          <w:ilvl w:val="0"/>
          <w:numId w:val="16"/>
        </w:numPr>
      </w:pPr>
      <w:r>
        <w:t>e</w:t>
      </w:r>
      <w:r w:rsidRPr="00E87C11">
        <w:t xml:space="preserve">nsure that the </w:t>
      </w:r>
      <w:r>
        <w:t xml:space="preserve">product </w:t>
      </w:r>
      <w:r w:rsidRPr="00E87C11">
        <w:t xml:space="preserve">packaging includes </w:t>
      </w:r>
      <w:r>
        <w:t>each</w:t>
      </w:r>
      <w:r w:rsidRPr="00E87C11">
        <w:t xml:space="preserve"> registered model name, unless they are identical.</w:t>
      </w:r>
    </w:p>
    <w:bookmarkEnd w:id="1"/>
    <w:p w14:paraId="26F31BC6" w14:textId="2A596E87" w:rsidR="0044165D" w:rsidRDefault="0044165D" w:rsidP="00221A8C">
      <w:r>
        <w:t xml:space="preserve">It is recommended that the </w:t>
      </w:r>
      <w:r w:rsidR="00337E00">
        <w:t xml:space="preserve">tap or shower is </w:t>
      </w:r>
      <w:r w:rsidR="00D836D0">
        <w:t xml:space="preserve">factory </w:t>
      </w:r>
      <w:r w:rsidR="00337E00">
        <w:t xml:space="preserve">fitted with the highest star rating </w:t>
      </w:r>
      <w:r>
        <w:t>flow controller.</w:t>
      </w:r>
    </w:p>
    <w:p w14:paraId="1377E309" w14:textId="10DCEC08" w:rsidR="00F90468" w:rsidRDefault="0044165D" w:rsidP="00221A8C">
      <w:r>
        <w:t xml:space="preserve">It is recommended that </w:t>
      </w:r>
      <w:r w:rsidR="0001492C">
        <w:t xml:space="preserve">the </w:t>
      </w:r>
      <w:r>
        <w:t xml:space="preserve">WELS </w:t>
      </w:r>
      <w:r w:rsidR="00FE1029">
        <w:t>labels</w:t>
      </w:r>
      <w:r w:rsidR="00772D0E">
        <w:t xml:space="preserve"> </w:t>
      </w:r>
      <w:r w:rsidR="00361A71" w:rsidRPr="004C7129">
        <w:t>on the packaging</w:t>
      </w:r>
      <w:r w:rsidR="00361A71">
        <w:t xml:space="preserve"> </w:t>
      </w:r>
      <w:r>
        <w:t xml:space="preserve">are </w:t>
      </w:r>
      <w:r w:rsidR="00772D0E">
        <w:t xml:space="preserve">arranged </w:t>
      </w:r>
      <w:r w:rsidR="0001492C">
        <w:t>adjacent to each other (horizontally or vertically),</w:t>
      </w:r>
      <w:r w:rsidR="00D209F7">
        <w:t xml:space="preserve"> </w:t>
      </w:r>
      <w:r w:rsidR="012CD2E1">
        <w:t>starting with the highest star rating and moving to the lowest.</w:t>
      </w:r>
    </w:p>
    <w:p w14:paraId="79F76EEB" w14:textId="43622362" w:rsidR="003061A8" w:rsidRDefault="00066903" w:rsidP="00221A8C">
      <w:r>
        <w:t>C</w:t>
      </w:r>
      <w:r w:rsidR="00F90468">
        <w:t xml:space="preserve">onsideration is being given to specifying the above recommendations </w:t>
      </w:r>
      <w:r>
        <w:t>as</w:t>
      </w:r>
      <w:r w:rsidR="00F90468">
        <w:t xml:space="preserve"> requirements within a future revision of the </w:t>
      </w:r>
      <w:r w:rsidR="00F90468" w:rsidRPr="009F4194">
        <w:t xml:space="preserve">WELS standard </w:t>
      </w:r>
      <w:r w:rsidR="00F90468">
        <w:t>(</w:t>
      </w:r>
      <w:hyperlink r:id="rId13" w:history="1">
        <w:r w:rsidR="00F90468" w:rsidRPr="00397870">
          <w:rPr>
            <w:rStyle w:val="Hyperlink"/>
          </w:rPr>
          <w:t>AS/NZ 6400:2016</w:t>
        </w:r>
      </w:hyperlink>
      <w:r w:rsidR="00F90468">
        <w:t>).</w:t>
      </w:r>
    </w:p>
    <w:p w14:paraId="0770F7D7" w14:textId="15C3D1F6" w:rsidR="0044165D" w:rsidRPr="00221A8C" w:rsidRDefault="0088060A" w:rsidP="00221A8C">
      <w:pPr>
        <w:pStyle w:val="ListParagraph"/>
        <w:ind w:left="0"/>
        <w:rPr>
          <w:u w:val="single"/>
        </w:rPr>
      </w:pPr>
      <w:r w:rsidRPr="00221A8C">
        <w:rPr>
          <w:u w:val="single"/>
        </w:rPr>
        <w:t>Example</w:t>
      </w:r>
    </w:p>
    <w:p w14:paraId="3220C549" w14:textId="5FCFFB08" w:rsidR="0088060A" w:rsidRPr="00532920" w:rsidRDefault="0044165D" w:rsidP="00221A8C">
      <w:pPr>
        <w:pStyle w:val="ListParagraph"/>
        <w:ind w:left="0"/>
      </w:pPr>
      <w:r>
        <w:t>A</w:t>
      </w:r>
      <w:r w:rsidR="0088060A">
        <w:t xml:space="preserve"> business </w:t>
      </w:r>
      <w:r w:rsidR="0001492C">
        <w:t xml:space="preserve">supplies </w:t>
      </w:r>
      <w:r w:rsidR="0088060A">
        <w:t xml:space="preserve">a 6-star </w:t>
      </w:r>
      <w:r w:rsidR="0001046C">
        <w:t xml:space="preserve">rated </w:t>
      </w:r>
      <w:r w:rsidR="0088060A">
        <w:t xml:space="preserve">tap with an additional 4-star </w:t>
      </w:r>
      <w:r w:rsidR="0001046C">
        <w:t xml:space="preserve">rated </w:t>
      </w:r>
      <w:r w:rsidR="0088060A">
        <w:t>flow controller included in the packaging</w:t>
      </w:r>
      <w:r>
        <w:t>. T</w:t>
      </w:r>
      <w:r w:rsidR="0088060A">
        <w:t xml:space="preserve">he product must be registered </w:t>
      </w:r>
      <w:r w:rsidR="009833B9">
        <w:t xml:space="preserve">for </w:t>
      </w:r>
      <w:r w:rsidR="0088060A">
        <w:t>6-star and 4-star</w:t>
      </w:r>
      <w:r w:rsidR="009833B9">
        <w:t xml:space="preserve"> registration</w:t>
      </w:r>
      <w:r w:rsidR="00AF59B7">
        <w:t>s</w:t>
      </w:r>
      <w:r w:rsidR="00066903">
        <w:t>.</w:t>
      </w:r>
      <w:r w:rsidR="0088060A">
        <w:t xml:space="preserve"> </w:t>
      </w:r>
      <w:r w:rsidR="00066903">
        <w:t>T</w:t>
      </w:r>
      <w:r w:rsidR="0088060A">
        <w:t xml:space="preserve">he packaging must be </w:t>
      </w:r>
      <w:r w:rsidR="009833B9">
        <w:t xml:space="preserve">WELS </w:t>
      </w:r>
      <w:r w:rsidR="0088060A">
        <w:t>labelled for both registrations.</w:t>
      </w:r>
    </w:p>
    <w:p w14:paraId="61565044" w14:textId="019CFF5A" w:rsidR="00D432E5" w:rsidRPr="00646632" w:rsidRDefault="179BB058" w:rsidP="00526F2B">
      <w:pPr>
        <w:spacing w:before="240"/>
        <w:rPr>
          <w:b/>
          <w:bCs/>
        </w:rPr>
      </w:pPr>
      <w:bookmarkStart w:id="2" w:name="_Hlk196919841"/>
      <w:r w:rsidRPr="2E88A286">
        <w:rPr>
          <w:b/>
          <w:bCs/>
        </w:rPr>
        <w:t xml:space="preserve">WELS product </w:t>
      </w:r>
      <w:r w:rsidR="77F28BDE" w:rsidRPr="2E88A286">
        <w:rPr>
          <w:b/>
          <w:bCs/>
        </w:rPr>
        <w:t>suppliers</w:t>
      </w:r>
    </w:p>
    <w:p w14:paraId="0A82D560" w14:textId="57CD8C19" w:rsidR="00211C89" w:rsidRDefault="73A4B607" w:rsidP="003B0725">
      <w:r>
        <w:t>Suppliers must</w:t>
      </w:r>
      <w:r w:rsidR="00211C89">
        <w:t>:</w:t>
      </w:r>
    </w:p>
    <w:p w14:paraId="28060B34" w14:textId="77BF1447" w:rsidR="0003218F" w:rsidRDefault="0003218F" w:rsidP="00A63FEC">
      <w:pPr>
        <w:pStyle w:val="ListParagraph"/>
        <w:numPr>
          <w:ilvl w:val="0"/>
          <w:numId w:val="17"/>
        </w:numPr>
      </w:pPr>
      <w:r>
        <w:t>e</w:t>
      </w:r>
      <w:r w:rsidR="00211C89">
        <w:t>nsure the</w:t>
      </w:r>
      <w:r w:rsidR="0047144E">
        <w:t xml:space="preserve"> WEL</w:t>
      </w:r>
      <w:r>
        <w:t>S</w:t>
      </w:r>
      <w:r w:rsidR="0047144E">
        <w:t xml:space="preserve"> label</w:t>
      </w:r>
      <w:r w:rsidR="00A23BE7">
        <w:t>s</w:t>
      </w:r>
      <w:r w:rsidR="0047144E">
        <w:t xml:space="preserve"> on</w:t>
      </w:r>
      <w:r w:rsidR="00211C89">
        <w:t xml:space="preserve"> product</w:t>
      </w:r>
      <w:r w:rsidR="00D57372">
        <w:t xml:space="preserve"> packaging</w:t>
      </w:r>
      <w:r w:rsidR="00211C89">
        <w:t xml:space="preserve"> </w:t>
      </w:r>
      <w:r w:rsidR="0047144E">
        <w:t xml:space="preserve">meet </w:t>
      </w:r>
      <w:r>
        <w:t xml:space="preserve">the </w:t>
      </w:r>
      <w:r w:rsidR="0047144E">
        <w:t>requirements</w:t>
      </w:r>
      <w:r>
        <w:t xml:space="preserve"> (refer to</w:t>
      </w:r>
      <w:r w:rsidR="009205B0">
        <w:t xml:space="preserve"> the</w:t>
      </w:r>
      <w:r>
        <w:t xml:space="preserve"> dot point</w:t>
      </w:r>
      <w:r w:rsidR="000506DA">
        <w:t xml:space="preserve">s </w:t>
      </w:r>
      <w:r w:rsidR="00F92E73">
        <w:t>3</w:t>
      </w:r>
      <w:r w:rsidR="000022F5">
        <w:t>, 4</w:t>
      </w:r>
      <w:r w:rsidR="000506DA">
        <w:t xml:space="preserve"> and </w:t>
      </w:r>
      <w:r w:rsidR="000022F5">
        <w:t>5</w:t>
      </w:r>
      <w:r>
        <w:t xml:space="preserve"> for registrants)</w:t>
      </w:r>
      <w:r w:rsidR="00D836D0">
        <w:t>.</w:t>
      </w:r>
    </w:p>
    <w:p w14:paraId="298C3EFE" w14:textId="73E7303B" w:rsidR="00876AEB" w:rsidRDefault="00D25C35" w:rsidP="00A63FEC">
      <w:pPr>
        <w:pStyle w:val="ListParagraph"/>
        <w:numPr>
          <w:ilvl w:val="0"/>
          <w:numId w:val="17"/>
        </w:numPr>
      </w:pPr>
      <w:r>
        <w:t xml:space="preserve">ensure that advertising </w:t>
      </w:r>
      <w:r w:rsidR="00F10FA2" w:rsidRPr="2E88A286">
        <w:rPr>
          <w:rFonts w:eastAsiaTheme="minorEastAsia"/>
        </w:rPr>
        <w:t>(print</w:t>
      </w:r>
      <w:r w:rsidR="00ED6252">
        <w:rPr>
          <w:rFonts w:eastAsiaTheme="minorEastAsia"/>
        </w:rPr>
        <w:t xml:space="preserve"> </w:t>
      </w:r>
      <w:r w:rsidR="00F10FA2" w:rsidRPr="2E88A286">
        <w:rPr>
          <w:rFonts w:eastAsiaTheme="minorEastAsia"/>
        </w:rPr>
        <w:t xml:space="preserve">and physical display) </w:t>
      </w:r>
      <w:r w:rsidR="00C60B95">
        <w:t>states</w:t>
      </w:r>
      <w:r>
        <w:t xml:space="preserve"> the WELS </w:t>
      </w:r>
      <w:r w:rsidR="004D4AB6">
        <w:t xml:space="preserve">information </w:t>
      </w:r>
      <w:r w:rsidR="004D4AB6" w:rsidRPr="006131C4">
        <w:t xml:space="preserve">for the </w:t>
      </w:r>
      <w:r w:rsidR="0001046C" w:rsidRPr="006131C4">
        <w:t>highest star rating</w:t>
      </w:r>
      <w:r w:rsidR="004D4AB6" w:rsidRPr="006131C4">
        <w:t xml:space="preserve"> </w:t>
      </w:r>
      <w:r w:rsidR="000022F5" w:rsidRPr="006131C4">
        <w:t>or the</w:t>
      </w:r>
      <w:r w:rsidR="00A06313" w:rsidRPr="006131C4">
        <w:t xml:space="preserve"> star rating of the</w:t>
      </w:r>
      <w:r w:rsidR="000022F5" w:rsidRPr="006131C4">
        <w:t xml:space="preserve"> </w:t>
      </w:r>
      <w:r w:rsidR="00611138">
        <w:t>factory fit</w:t>
      </w:r>
      <w:r w:rsidR="009734BE">
        <w:t>ted</w:t>
      </w:r>
      <w:r w:rsidR="000022F5" w:rsidRPr="006131C4">
        <w:t xml:space="preserve"> </w:t>
      </w:r>
      <w:r w:rsidR="00A06313" w:rsidRPr="006131C4">
        <w:t>flow controller</w:t>
      </w:r>
      <w:r w:rsidR="000022F5">
        <w:t>.</w:t>
      </w:r>
    </w:p>
    <w:p w14:paraId="214686C9" w14:textId="77777777" w:rsidR="00ED6252" w:rsidRDefault="00ED6252" w:rsidP="00ED6252">
      <w:pPr>
        <w:pStyle w:val="ListParagraph"/>
        <w:numPr>
          <w:ilvl w:val="0"/>
          <w:numId w:val="21"/>
        </w:numPr>
      </w:pPr>
      <w:r>
        <w:t>It is optional to provide WELS information for other flow controller configurations in advertising.</w:t>
      </w:r>
    </w:p>
    <w:p w14:paraId="5406BB26" w14:textId="34D5A46B" w:rsidR="00ED6252" w:rsidRDefault="00ED6252" w:rsidP="00ED6252">
      <w:pPr>
        <w:pStyle w:val="ListParagraph"/>
        <w:numPr>
          <w:ilvl w:val="0"/>
          <w:numId w:val="21"/>
        </w:numPr>
      </w:pPr>
      <w:r>
        <w:t>Where WELS information is provided for other flow controller configuration</w:t>
      </w:r>
      <w:r w:rsidRPr="004C7129">
        <w:t>s</w:t>
      </w:r>
      <w:r>
        <w:t>, information must be provided for all flow controller configurations</w:t>
      </w:r>
      <w:r w:rsidR="00D836D0">
        <w:t>.</w:t>
      </w:r>
    </w:p>
    <w:p w14:paraId="23F54AE8" w14:textId="1ACEBE3F" w:rsidR="00ED6252" w:rsidRDefault="00EF663A" w:rsidP="00A63FEC">
      <w:pPr>
        <w:pStyle w:val="ListParagraph"/>
        <w:numPr>
          <w:ilvl w:val="0"/>
          <w:numId w:val="17"/>
        </w:numPr>
      </w:pPr>
      <w:r>
        <w:t>e</w:t>
      </w:r>
      <w:r w:rsidR="00ED6252">
        <w:t>nsure that advertising (online) states the WELS information for all flow controller configurations.</w:t>
      </w:r>
    </w:p>
    <w:bookmarkEnd w:id="2"/>
    <w:p w14:paraId="22AB6178" w14:textId="2908B7E9" w:rsidR="00F92E73" w:rsidRDefault="00F92E73" w:rsidP="00221A8C">
      <w:r>
        <w:t xml:space="preserve">It is recommended that </w:t>
      </w:r>
      <w:r w:rsidR="00F90468">
        <w:t xml:space="preserve">where </w:t>
      </w:r>
      <w:r>
        <w:t xml:space="preserve">advertising states </w:t>
      </w:r>
      <w:r w:rsidR="00F90468">
        <w:t>all</w:t>
      </w:r>
      <w:r>
        <w:t xml:space="preserve"> WELS information, the WELS labels or text </w:t>
      </w:r>
      <w:proofErr w:type="gramStart"/>
      <w:r>
        <w:t>advices</w:t>
      </w:r>
      <w:proofErr w:type="gramEnd"/>
      <w:r>
        <w:t xml:space="preserve"> are arranged adjacent to each other (horizontally or vertically), starting with the highest star rating and moving to the lowest.</w:t>
      </w:r>
    </w:p>
    <w:p w14:paraId="5ABEB7B9" w14:textId="77777777" w:rsidR="00F92E73" w:rsidRPr="00221A8C" w:rsidRDefault="00A142BD" w:rsidP="00221A8C">
      <w:pPr>
        <w:pStyle w:val="ListParagraph"/>
        <w:ind w:left="0"/>
        <w:rPr>
          <w:u w:val="single"/>
        </w:rPr>
      </w:pPr>
      <w:r w:rsidRPr="00221A8C">
        <w:rPr>
          <w:u w:val="single"/>
        </w:rPr>
        <w:t>Example</w:t>
      </w:r>
    </w:p>
    <w:p w14:paraId="0DC56280" w14:textId="2D55B3EA" w:rsidR="00A142BD" w:rsidRDefault="00F92E73" w:rsidP="00112829">
      <w:pPr>
        <w:pStyle w:val="ListParagraph"/>
        <w:ind w:left="0"/>
      </w:pPr>
      <w:r w:rsidRPr="00F92E73">
        <w:t>A</w:t>
      </w:r>
      <w:r w:rsidR="00A142BD" w:rsidRPr="00F92E73">
        <w:t xml:space="preserve"> </w:t>
      </w:r>
      <w:r w:rsidR="00112829" w:rsidRPr="00112829">
        <w:t>business sells a 4-star rated tap with additional 3, 5 and 6-star rated flow controllers included in the packaging. The in-store labelling, as a minimum, must provide the labelling information as 6-star (highest star) or 4-star (factory fitted). For online advertising, the WELS information for the 3, 4, 5 and 6-star ratings must be shown.</w:t>
      </w:r>
    </w:p>
    <w:p w14:paraId="61DB6619" w14:textId="4CFBED8A" w:rsidR="002957BB" w:rsidRDefault="002957BB" w:rsidP="002957BB">
      <w:pPr>
        <w:pStyle w:val="Heading2"/>
      </w:pPr>
      <w:r>
        <w:lastRenderedPageBreak/>
        <w:t xml:space="preserve">Monitoring and </w:t>
      </w:r>
      <w:r w:rsidR="004A6BA6">
        <w:t>c</w:t>
      </w:r>
      <w:r>
        <w:t>ompliance</w:t>
      </w:r>
    </w:p>
    <w:p w14:paraId="529A136D" w14:textId="77777777" w:rsidR="006E3332" w:rsidRDefault="006E3332" w:rsidP="006E3332">
      <w:r>
        <w:t xml:space="preserve">The WELS compliance team </w:t>
      </w:r>
      <w:r w:rsidRPr="002957BB">
        <w:t xml:space="preserve">will work with businesses to encourage and support voluntary compliance </w:t>
      </w:r>
      <w:r>
        <w:t>through</w:t>
      </w:r>
      <w:r w:rsidRPr="002957BB">
        <w:t xml:space="preserve"> education and advice.</w:t>
      </w:r>
    </w:p>
    <w:p w14:paraId="6E88CBF9" w14:textId="1A55F533" w:rsidR="00A402B1" w:rsidRDefault="668A8903" w:rsidP="007C7C03">
      <w:r>
        <w:t>N</w:t>
      </w:r>
      <w:r w:rsidR="6398A445">
        <w:t xml:space="preserve">on-compliance </w:t>
      </w:r>
      <w:r w:rsidR="3B135E5D">
        <w:t>will be</w:t>
      </w:r>
      <w:r w:rsidR="6398A445">
        <w:t xml:space="preserve"> assess</w:t>
      </w:r>
      <w:r w:rsidR="3B135E5D">
        <w:t>ed</w:t>
      </w:r>
      <w:r w:rsidR="6398A445">
        <w:t xml:space="preserve"> against legislative requirements and a risk-based approach </w:t>
      </w:r>
      <w:r w:rsidR="350F02A9">
        <w:t xml:space="preserve">will be used </w:t>
      </w:r>
      <w:r w:rsidR="6398A445">
        <w:t xml:space="preserve">to determine an appropriate and proportionate response. </w:t>
      </w:r>
      <w:r w:rsidR="05B4C1C2">
        <w:t>For more information</w:t>
      </w:r>
      <w:r w:rsidR="5C62E36D">
        <w:t>, refer to</w:t>
      </w:r>
      <w:r w:rsidR="6398A445">
        <w:t xml:space="preserve"> the </w:t>
      </w:r>
      <w:hyperlink r:id="rId14">
        <w:r w:rsidR="6398A445" w:rsidRPr="465FD221">
          <w:rPr>
            <w:rStyle w:val="Hyperlink"/>
          </w:rPr>
          <w:t>WELS Compliance and Enforcement Policy</w:t>
        </w:r>
      </w:hyperlink>
      <w:r w:rsidR="6398A445">
        <w:t>.</w:t>
      </w:r>
    </w:p>
    <w:p w14:paraId="728922B0" w14:textId="621615B1" w:rsidR="009724E2" w:rsidRDefault="009724E2" w:rsidP="009724E2">
      <w:pPr>
        <w:pStyle w:val="Heading2"/>
      </w:pPr>
      <w:r>
        <w:t xml:space="preserve">Contact </w:t>
      </w:r>
    </w:p>
    <w:p w14:paraId="1A70FAF4" w14:textId="790E8768" w:rsidR="00566706" w:rsidRPr="00FB2815" w:rsidRDefault="009724E2" w:rsidP="00B85D6A">
      <w:pPr>
        <w:pStyle w:val="Heading3"/>
      </w:pPr>
      <w:r w:rsidRPr="00FB2815">
        <w:t xml:space="preserve">Compliance </w:t>
      </w:r>
      <w:r w:rsidR="002279CF">
        <w:t>enquiries:</w:t>
      </w:r>
      <w:r w:rsidRPr="00FB2815">
        <w:t xml:space="preserve"> </w:t>
      </w:r>
    </w:p>
    <w:p w14:paraId="4A235194" w14:textId="1362AF77" w:rsidR="00566706" w:rsidRPr="00FB2815" w:rsidRDefault="009724E2" w:rsidP="00B85D6A">
      <w:pPr>
        <w:tabs>
          <w:tab w:val="left" w:pos="4253"/>
        </w:tabs>
        <w:spacing w:after="120"/>
      </w:pPr>
      <w:r w:rsidRPr="00FB2815">
        <w:t>1800 372 746</w:t>
      </w:r>
      <w:r w:rsidR="00CB5EB8" w:rsidRPr="00FB2815">
        <w:t xml:space="preserve"> </w:t>
      </w:r>
      <w:r w:rsidR="00B85D6A">
        <w:t>(within Australia)</w:t>
      </w:r>
      <w:r w:rsidR="00B85D6A">
        <w:tab/>
      </w:r>
      <w:r w:rsidR="009705BD" w:rsidRPr="00FB2815">
        <w:t>+61 2 </w:t>
      </w:r>
      <w:r w:rsidR="00373768" w:rsidRPr="00FB2815">
        <w:t>5162 1815</w:t>
      </w:r>
      <w:r w:rsidR="009705BD" w:rsidRPr="00FB2815">
        <w:t xml:space="preserve"> (international)</w:t>
      </w:r>
    </w:p>
    <w:p w14:paraId="64A353F5" w14:textId="3B6A9D5F" w:rsidR="00B55466" w:rsidRPr="00FB2815" w:rsidRDefault="00566706" w:rsidP="00566706">
      <w:pPr>
        <w:spacing w:after="120"/>
      </w:pPr>
      <w:hyperlink r:id="rId15" w:history="1">
        <w:r w:rsidRPr="00FB2815">
          <w:rPr>
            <w:rStyle w:val="Hyperlink"/>
            <w:lang w:eastAsia="ja-JP"/>
          </w:rPr>
          <w:t>welscompliance@dcceew.gov.au</w:t>
        </w:r>
      </w:hyperlink>
      <w:r w:rsidR="009705BD" w:rsidRPr="00FB2815">
        <w:t xml:space="preserve"> </w:t>
      </w:r>
    </w:p>
    <w:p w14:paraId="15F677BC" w14:textId="53F7D413" w:rsidR="00566706" w:rsidRPr="00FB2815" w:rsidRDefault="009705BD" w:rsidP="00B85D6A">
      <w:pPr>
        <w:pStyle w:val="Heading3"/>
      </w:pPr>
      <w:r w:rsidRPr="00FB2815">
        <w:t xml:space="preserve">Registration </w:t>
      </w:r>
      <w:r w:rsidR="002279CF">
        <w:t>enquiries:</w:t>
      </w:r>
      <w:r w:rsidRPr="00FB2815">
        <w:t xml:space="preserve">  </w:t>
      </w:r>
    </w:p>
    <w:p w14:paraId="7696412A" w14:textId="044B1826" w:rsidR="00566706" w:rsidRDefault="009705BD" w:rsidP="00B85D6A">
      <w:pPr>
        <w:tabs>
          <w:tab w:val="left" w:pos="4253"/>
        </w:tabs>
        <w:spacing w:after="120"/>
      </w:pPr>
      <w:r w:rsidRPr="00FB2815">
        <w:t>1800 218 478 (within Australia)</w:t>
      </w:r>
      <w:r w:rsidR="00B85D6A">
        <w:tab/>
      </w:r>
      <w:r w:rsidRPr="00FB2815">
        <w:t xml:space="preserve">+61 2 </w:t>
      </w:r>
      <w:r w:rsidR="000F5454" w:rsidRPr="00FB2815">
        <w:t xml:space="preserve">5162 1816 </w:t>
      </w:r>
      <w:r w:rsidRPr="00FB2815">
        <w:t>(international)</w:t>
      </w:r>
      <w:r>
        <w:t xml:space="preserve"> </w:t>
      </w:r>
    </w:p>
    <w:p w14:paraId="22136D31" w14:textId="75E7DE53" w:rsidR="00696682" w:rsidRDefault="00F6439C" w:rsidP="00336258">
      <w:pPr>
        <w:spacing w:after="120"/>
      </w:pPr>
      <w:hyperlink r:id="rId16">
        <w:r w:rsidRPr="1E126B7B">
          <w:rPr>
            <w:rStyle w:val="Hyperlink"/>
          </w:rPr>
          <w:t>wels@dcceew.gov.au</w:t>
        </w:r>
      </w:hyperlink>
    </w:p>
    <w:sectPr w:rsidR="00696682" w:rsidSect="00526F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077" w:bottom="1276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5426" w14:textId="77777777" w:rsidR="00976E02" w:rsidRDefault="00976E02">
      <w:pPr>
        <w:spacing w:after="0" w:line="240" w:lineRule="auto"/>
      </w:pPr>
      <w:r>
        <w:separator/>
      </w:r>
    </w:p>
  </w:endnote>
  <w:endnote w:type="continuationSeparator" w:id="0">
    <w:p w14:paraId="7F986A6F" w14:textId="77777777" w:rsidR="00976E02" w:rsidRDefault="00976E02">
      <w:pPr>
        <w:spacing w:after="0" w:line="240" w:lineRule="auto"/>
      </w:pPr>
      <w:r>
        <w:continuationSeparator/>
      </w:r>
    </w:p>
  </w:endnote>
  <w:endnote w:type="continuationNotice" w:id="1">
    <w:p w14:paraId="27315188" w14:textId="77777777" w:rsidR="00976E02" w:rsidRDefault="00976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D65E" w14:textId="0D00A14D" w:rsidR="006F7BEE" w:rsidRDefault="006F7BE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8B547" wp14:editId="521718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1494828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CF9B9" w14:textId="42752904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8B5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j1DAIAABwEAAAOAAAAZHJzL2Uyb0RvYy54bWysU8Fu2zAMvQ/YPwi6L7aLuW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c15+uS4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" filled="f" stroked="f">
              <v:textbox style="mso-fit-shape-to-text:t" inset="0,0,0,15pt">
                <w:txbxContent>
                  <w:p w14:paraId="722CF9B9" w14:textId="42752904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3698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90FF5E" w14:textId="7E581D25" w:rsidR="00AE254B" w:rsidRDefault="00AE25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D02F9D" w14:textId="77777777" w:rsidR="0049665A" w:rsidRDefault="00496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E518" w14:textId="5FD79754" w:rsidR="00D17DB1" w:rsidRDefault="006F7BEE" w:rsidP="00D17DB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D55A57" wp14:editId="6F12BCC3">
              <wp:simplePos x="79375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8065840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34AD" w14:textId="76DD8691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5A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2O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U15+vi4jSna5bJ0P3wRoEo2aOtxKIosd&#10;1j6MqVNKrGVg1SmVNqPMbw7EjJ7s0mG0wrAdSNfU9O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" filled="f" stroked="f">
              <v:textbox style="mso-fit-shape-to-text:t" inset="0,0,0,15pt">
                <w:txbxContent>
                  <w:p w14:paraId="0CDC34AD" w14:textId="76DD8691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1A1">
      <w:t xml:space="preserve">Department of Climate Change, Energy, the Environment and Water </w:t>
    </w:r>
    <w:sdt>
      <w:sdtPr>
        <w:id w:val="-15879163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5E5C">
          <w:fldChar w:fldCharType="begin"/>
        </w:r>
        <w:r w:rsidR="006D5E5C">
          <w:instrText xml:space="preserve"> PAGE   \* MERGEFORMAT </w:instrText>
        </w:r>
        <w:r w:rsidR="006D5E5C">
          <w:fldChar w:fldCharType="separate"/>
        </w:r>
        <w:r w:rsidR="006D5E5C">
          <w:rPr>
            <w:noProof/>
          </w:rPr>
          <w:t>2</w:t>
        </w:r>
        <w:r w:rsidR="006D5E5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17537" w14:textId="77777777" w:rsidR="00976E02" w:rsidRDefault="00976E02">
      <w:pPr>
        <w:spacing w:after="0" w:line="240" w:lineRule="auto"/>
      </w:pPr>
      <w:r>
        <w:separator/>
      </w:r>
    </w:p>
  </w:footnote>
  <w:footnote w:type="continuationSeparator" w:id="0">
    <w:p w14:paraId="246A2396" w14:textId="77777777" w:rsidR="00976E02" w:rsidRDefault="00976E02">
      <w:pPr>
        <w:spacing w:after="0" w:line="240" w:lineRule="auto"/>
      </w:pPr>
      <w:r>
        <w:continuationSeparator/>
      </w:r>
    </w:p>
  </w:footnote>
  <w:footnote w:type="continuationNotice" w:id="1">
    <w:p w14:paraId="452092B9" w14:textId="77777777" w:rsidR="00976E02" w:rsidRDefault="00976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8BDE" w14:textId="75702549" w:rsidR="005F742B" w:rsidRDefault="006F7BEE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9F86692" wp14:editId="16B29F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9159160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9DEFE" w14:textId="61DCA7F0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86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7AA9DEFE" w14:textId="61DCA7F0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E3B2" w14:textId="0F872880" w:rsidR="00BE3AEB" w:rsidRDefault="00BE3AEB" w:rsidP="005916AF">
    <w:pPr>
      <w:spacing w:line="264" w:lineRule="auto"/>
      <w:ind w:left="-851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0E814" wp14:editId="36F3F4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30E632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34408916D234477689B79011132E87F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022DB">
          <w:rPr>
            <w:color w:val="4F81BD" w:themeColor="accent1"/>
            <w:sz w:val="20"/>
            <w:szCs w:val="20"/>
          </w:rPr>
          <w:t>WELS REGULATOR ADVICE NOTICE - Registration and labelling requirements: Taps and showers supplied with additional flow controllers</w:t>
        </w:r>
      </w:sdtContent>
    </w:sdt>
  </w:p>
  <w:p w14:paraId="43C52A33" w14:textId="36633520" w:rsidR="005F742B" w:rsidRDefault="005F7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B554" w14:textId="790FFD2A" w:rsidR="00316845" w:rsidRDefault="006F7BEE" w:rsidP="00A8157A">
    <w:pPr>
      <w:pStyle w:val="Footer"/>
      <w:spacing w:after="0"/>
      <w:jc w:val="lef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38713A9" wp14:editId="22AEBD14">
              <wp:simplePos x="793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0341854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1191B" w14:textId="07DCE885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713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4271191B" w14:textId="07DCE885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8EE"/>
    <w:multiLevelType w:val="hybridMultilevel"/>
    <w:tmpl w:val="12BC2012"/>
    <w:lvl w:ilvl="0" w:tplc="CD20C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AA"/>
    <w:multiLevelType w:val="hybridMultilevel"/>
    <w:tmpl w:val="C5CCCECC"/>
    <w:lvl w:ilvl="0" w:tplc="0C3E26A6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4C4E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3221E6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B0C7C5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A2AF0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CEC3E6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D764CA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25A74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DEAF7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C21781"/>
    <w:multiLevelType w:val="hybridMultilevel"/>
    <w:tmpl w:val="4A5E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78E2"/>
    <w:multiLevelType w:val="hybridMultilevel"/>
    <w:tmpl w:val="75B4E7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47AAA7EE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FCF3A03"/>
    <w:multiLevelType w:val="hybridMultilevel"/>
    <w:tmpl w:val="23167F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5D7F"/>
    <w:multiLevelType w:val="hybridMultilevel"/>
    <w:tmpl w:val="23167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1B6"/>
    <w:multiLevelType w:val="hybridMultilevel"/>
    <w:tmpl w:val="2A08DEF0"/>
    <w:lvl w:ilvl="0" w:tplc="2EBC52AE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55FC05D6" w:tentative="1">
      <w:start w:val="1"/>
      <w:numFmt w:val="lowerLetter"/>
      <w:lvlText w:val="%2."/>
      <w:lvlJc w:val="left"/>
      <w:pPr>
        <w:ind w:left="2160" w:hanging="360"/>
      </w:pPr>
    </w:lvl>
    <w:lvl w:ilvl="2" w:tplc="3EFEF8AC" w:tentative="1">
      <w:start w:val="1"/>
      <w:numFmt w:val="lowerRoman"/>
      <w:lvlText w:val="%3."/>
      <w:lvlJc w:val="right"/>
      <w:pPr>
        <w:ind w:left="2880" w:hanging="180"/>
      </w:pPr>
    </w:lvl>
    <w:lvl w:ilvl="3" w:tplc="A110677A" w:tentative="1">
      <w:start w:val="1"/>
      <w:numFmt w:val="decimal"/>
      <w:lvlText w:val="%4."/>
      <w:lvlJc w:val="left"/>
      <w:pPr>
        <w:ind w:left="3600" w:hanging="360"/>
      </w:pPr>
    </w:lvl>
    <w:lvl w:ilvl="4" w:tplc="50EE4ABC" w:tentative="1">
      <w:start w:val="1"/>
      <w:numFmt w:val="lowerLetter"/>
      <w:lvlText w:val="%5."/>
      <w:lvlJc w:val="left"/>
      <w:pPr>
        <w:ind w:left="4320" w:hanging="360"/>
      </w:pPr>
    </w:lvl>
    <w:lvl w:ilvl="5" w:tplc="90EACD16" w:tentative="1">
      <w:start w:val="1"/>
      <w:numFmt w:val="lowerRoman"/>
      <w:lvlText w:val="%6."/>
      <w:lvlJc w:val="right"/>
      <w:pPr>
        <w:ind w:left="5040" w:hanging="180"/>
      </w:pPr>
    </w:lvl>
    <w:lvl w:ilvl="6" w:tplc="3E40AF70" w:tentative="1">
      <w:start w:val="1"/>
      <w:numFmt w:val="decimal"/>
      <w:lvlText w:val="%7."/>
      <w:lvlJc w:val="left"/>
      <w:pPr>
        <w:ind w:left="5760" w:hanging="360"/>
      </w:pPr>
    </w:lvl>
    <w:lvl w:ilvl="7" w:tplc="05ACF00A" w:tentative="1">
      <w:start w:val="1"/>
      <w:numFmt w:val="lowerLetter"/>
      <w:lvlText w:val="%8."/>
      <w:lvlJc w:val="left"/>
      <w:pPr>
        <w:ind w:left="6480" w:hanging="360"/>
      </w:pPr>
    </w:lvl>
    <w:lvl w:ilvl="8" w:tplc="5AAAA2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E2E4A"/>
    <w:multiLevelType w:val="hybridMultilevel"/>
    <w:tmpl w:val="B7086130"/>
    <w:lvl w:ilvl="0" w:tplc="8044360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1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E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5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45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A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89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D3A42"/>
    <w:multiLevelType w:val="hybridMultilevel"/>
    <w:tmpl w:val="6EE8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5F4F2A8E"/>
    <w:multiLevelType w:val="hybridMultilevel"/>
    <w:tmpl w:val="5F1886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B4229"/>
    <w:multiLevelType w:val="hybridMultilevel"/>
    <w:tmpl w:val="C4103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F09F5"/>
    <w:multiLevelType w:val="multilevel"/>
    <w:tmpl w:val="550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C55A1"/>
    <w:multiLevelType w:val="hybridMultilevel"/>
    <w:tmpl w:val="9F4CC1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601922"/>
    <w:multiLevelType w:val="multilevel"/>
    <w:tmpl w:val="B5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334609">
    <w:abstractNumId w:val="9"/>
  </w:num>
  <w:num w:numId="2" w16cid:durableId="1817798177">
    <w:abstractNumId w:val="13"/>
  </w:num>
  <w:num w:numId="3" w16cid:durableId="251622349">
    <w:abstractNumId w:val="14"/>
  </w:num>
  <w:num w:numId="4" w16cid:durableId="441144497">
    <w:abstractNumId w:val="5"/>
  </w:num>
  <w:num w:numId="5" w16cid:durableId="623583726">
    <w:abstractNumId w:val="12"/>
  </w:num>
  <w:num w:numId="6" w16cid:durableId="1147823179">
    <w:abstractNumId w:val="10"/>
  </w:num>
  <w:num w:numId="7" w16cid:durableId="1136600952">
    <w:abstractNumId w:val="1"/>
  </w:num>
  <w:num w:numId="8" w16cid:durableId="1029332906">
    <w:abstractNumId w:val="13"/>
  </w:num>
  <w:num w:numId="9" w16cid:durableId="891884456">
    <w:abstractNumId w:val="8"/>
  </w:num>
  <w:num w:numId="10" w16cid:durableId="2052878306">
    <w:abstractNumId w:val="4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 w16cid:durableId="267466145">
    <w:abstractNumId w:val="2"/>
  </w:num>
  <w:num w:numId="12" w16cid:durableId="2062971302">
    <w:abstractNumId w:val="0"/>
  </w:num>
  <w:num w:numId="13" w16cid:durableId="92095127">
    <w:abstractNumId w:val="11"/>
  </w:num>
  <w:num w:numId="14" w16cid:durableId="1480805012">
    <w:abstractNumId w:val="17"/>
  </w:num>
  <w:num w:numId="15" w16cid:durableId="738289376">
    <w:abstractNumId w:val="19"/>
  </w:num>
  <w:num w:numId="16" w16cid:durableId="1042439247">
    <w:abstractNumId w:val="6"/>
  </w:num>
  <w:num w:numId="17" w16cid:durableId="1606839652">
    <w:abstractNumId w:val="16"/>
  </w:num>
  <w:num w:numId="18" w16cid:durableId="951084797">
    <w:abstractNumId w:val="3"/>
  </w:num>
  <w:num w:numId="19" w16cid:durableId="1081299056">
    <w:abstractNumId w:val="15"/>
  </w:num>
  <w:num w:numId="20" w16cid:durableId="7303444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3963764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8"/>
    <w:rsid w:val="0000059E"/>
    <w:rsid w:val="0000066F"/>
    <w:rsid w:val="000022F5"/>
    <w:rsid w:val="0001046C"/>
    <w:rsid w:val="0001492C"/>
    <w:rsid w:val="00014E22"/>
    <w:rsid w:val="00021590"/>
    <w:rsid w:val="000238BF"/>
    <w:rsid w:val="00025D1B"/>
    <w:rsid w:val="00025EF1"/>
    <w:rsid w:val="000266C4"/>
    <w:rsid w:val="00030191"/>
    <w:rsid w:val="0003218F"/>
    <w:rsid w:val="0003369A"/>
    <w:rsid w:val="00033A9C"/>
    <w:rsid w:val="00036B8A"/>
    <w:rsid w:val="0004082C"/>
    <w:rsid w:val="00045491"/>
    <w:rsid w:val="0004777E"/>
    <w:rsid w:val="000506DA"/>
    <w:rsid w:val="0005365A"/>
    <w:rsid w:val="000542B4"/>
    <w:rsid w:val="000611F0"/>
    <w:rsid w:val="000618F3"/>
    <w:rsid w:val="00061A6E"/>
    <w:rsid w:val="0006409A"/>
    <w:rsid w:val="00066903"/>
    <w:rsid w:val="00066D0B"/>
    <w:rsid w:val="00070027"/>
    <w:rsid w:val="00071386"/>
    <w:rsid w:val="000717D2"/>
    <w:rsid w:val="00073159"/>
    <w:rsid w:val="00073195"/>
    <w:rsid w:val="00074A56"/>
    <w:rsid w:val="0007558E"/>
    <w:rsid w:val="0007719F"/>
    <w:rsid w:val="000775C3"/>
    <w:rsid w:val="00080827"/>
    <w:rsid w:val="0008277A"/>
    <w:rsid w:val="000904C1"/>
    <w:rsid w:val="000913B5"/>
    <w:rsid w:val="0009199B"/>
    <w:rsid w:val="0009336A"/>
    <w:rsid w:val="000936B7"/>
    <w:rsid w:val="0009398A"/>
    <w:rsid w:val="000A23B7"/>
    <w:rsid w:val="000A57B2"/>
    <w:rsid w:val="000A5BA0"/>
    <w:rsid w:val="000B3924"/>
    <w:rsid w:val="000B3C44"/>
    <w:rsid w:val="000B40F8"/>
    <w:rsid w:val="000B4863"/>
    <w:rsid w:val="000C0412"/>
    <w:rsid w:val="000C0B83"/>
    <w:rsid w:val="000C3A57"/>
    <w:rsid w:val="000C4558"/>
    <w:rsid w:val="000C6C36"/>
    <w:rsid w:val="000D0267"/>
    <w:rsid w:val="000D0BB5"/>
    <w:rsid w:val="000D5F78"/>
    <w:rsid w:val="000D7BC1"/>
    <w:rsid w:val="000D7FEC"/>
    <w:rsid w:val="000E1CBC"/>
    <w:rsid w:val="000E455C"/>
    <w:rsid w:val="000E50AE"/>
    <w:rsid w:val="000F5454"/>
    <w:rsid w:val="000F5B2F"/>
    <w:rsid w:val="000F5F77"/>
    <w:rsid w:val="000F650D"/>
    <w:rsid w:val="00103CB3"/>
    <w:rsid w:val="001042CA"/>
    <w:rsid w:val="00104B17"/>
    <w:rsid w:val="0011169B"/>
    <w:rsid w:val="00112829"/>
    <w:rsid w:val="001163A5"/>
    <w:rsid w:val="001204DF"/>
    <w:rsid w:val="00122997"/>
    <w:rsid w:val="001233A8"/>
    <w:rsid w:val="00123907"/>
    <w:rsid w:val="001250B6"/>
    <w:rsid w:val="0012526A"/>
    <w:rsid w:val="001255EF"/>
    <w:rsid w:val="0012731B"/>
    <w:rsid w:val="001313D8"/>
    <w:rsid w:val="0013364D"/>
    <w:rsid w:val="001406B4"/>
    <w:rsid w:val="00141F39"/>
    <w:rsid w:val="00152916"/>
    <w:rsid w:val="00152F40"/>
    <w:rsid w:val="001615CB"/>
    <w:rsid w:val="00165F14"/>
    <w:rsid w:val="001671B5"/>
    <w:rsid w:val="0017226B"/>
    <w:rsid w:val="00175390"/>
    <w:rsid w:val="001757D0"/>
    <w:rsid w:val="001771D3"/>
    <w:rsid w:val="0018030E"/>
    <w:rsid w:val="00180F76"/>
    <w:rsid w:val="00183182"/>
    <w:rsid w:val="00183921"/>
    <w:rsid w:val="001848C3"/>
    <w:rsid w:val="00184F29"/>
    <w:rsid w:val="0018664F"/>
    <w:rsid w:val="00190D7E"/>
    <w:rsid w:val="00191802"/>
    <w:rsid w:val="001929D2"/>
    <w:rsid w:val="0019481D"/>
    <w:rsid w:val="00197BB3"/>
    <w:rsid w:val="001A087B"/>
    <w:rsid w:val="001A1F04"/>
    <w:rsid w:val="001A232C"/>
    <w:rsid w:val="001A4805"/>
    <w:rsid w:val="001A5117"/>
    <w:rsid w:val="001A6968"/>
    <w:rsid w:val="001A6A9C"/>
    <w:rsid w:val="001B0D44"/>
    <w:rsid w:val="001B2EDD"/>
    <w:rsid w:val="001B5566"/>
    <w:rsid w:val="001C4A36"/>
    <w:rsid w:val="001C5717"/>
    <w:rsid w:val="001D0EF3"/>
    <w:rsid w:val="001D3D45"/>
    <w:rsid w:val="001D4819"/>
    <w:rsid w:val="001E0716"/>
    <w:rsid w:val="001E3B55"/>
    <w:rsid w:val="001E7336"/>
    <w:rsid w:val="001F1E76"/>
    <w:rsid w:val="001F2407"/>
    <w:rsid w:val="001F42E2"/>
    <w:rsid w:val="001F44D0"/>
    <w:rsid w:val="001F65AE"/>
    <w:rsid w:val="00200248"/>
    <w:rsid w:val="00203183"/>
    <w:rsid w:val="00203DE1"/>
    <w:rsid w:val="00211C89"/>
    <w:rsid w:val="00212586"/>
    <w:rsid w:val="002127E6"/>
    <w:rsid w:val="0021638A"/>
    <w:rsid w:val="00216F7D"/>
    <w:rsid w:val="00217C38"/>
    <w:rsid w:val="00220618"/>
    <w:rsid w:val="002206CD"/>
    <w:rsid w:val="00220C29"/>
    <w:rsid w:val="00221A8C"/>
    <w:rsid w:val="00222609"/>
    <w:rsid w:val="00223194"/>
    <w:rsid w:val="002262AA"/>
    <w:rsid w:val="002279CF"/>
    <w:rsid w:val="00230599"/>
    <w:rsid w:val="00231E0B"/>
    <w:rsid w:val="00237A69"/>
    <w:rsid w:val="00244740"/>
    <w:rsid w:val="002525C3"/>
    <w:rsid w:val="002536DE"/>
    <w:rsid w:val="00253EF9"/>
    <w:rsid w:val="00255FAA"/>
    <w:rsid w:val="00256CC7"/>
    <w:rsid w:val="002604A8"/>
    <w:rsid w:val="0026181F"/>
    <w:rsid w:val="00270727"/>
    <w:rsid w:val="00275A91"/>
    <w:rsid w:val="00275B58"/>
    <w:rsid w:val="00277675"/>
    <w:rsid w:val="00283BB3"/>
    <w:rsid w:val="00284A4A"/>
    <w:rsid w:val="00284B53"/>
    <w:rsid w:val="0029035C"/>
    <w:rsid w:val="00291253"/>
    <w:rsid w:val="00293CD7"/>
    <w:rsid w:val="00294894"/>
    <w:rsid w:val="002957BB"/>
    <w:rsid w:val="00297C8A"/>
    <w:rsid w:val="002A663A"/>
    <w:rsid w:val="002B052D"/>
    <w:rsid w:val="002B1FAF"/>
    <w:rsid w:val="002B29BD"/>
    <w:rsid w:val="002B7AAB"/>
    <w:rsid w:val="002C4EFB"/>
    <w:rsid w:val="002C6415"/>
    <w:rsid w:val="002D1954"/>
    <w:rsid w:val="002D3234"/>
    <w:rsid w:val="002D5ECD"/>
    <w:rsid w:val="002D6860"/>
    <w:rsid w:val="002E2E4B"/>
    <w:rsid w:val="002E333D"/>
    <w:rsid w:val="002E3FD4"/>
    <w:rsid w:val="002E438E"/>
    <w:rsid w:val="002F2CB8"/>
    <w:rsid w:val="002F4595"/>
    <w:rsid w:val="002F4611"/>
    <w:rsid w:val="002F5B95"/>
    <w:rsid w:val="002F797B"/>
    <w:rsid w:val="00300AFD"/>
    <w:rsid w:val="00301486"/>
    <w:rsid w:val="00302B51"/>
    <w:rsid w:val="003032C0"/>
    <w:rsid w:val="00303F5B"/>
    <w:rsid w:val="003061A8"/>
    <w:rsid w:val="00307F8E"/>
    <w:rsid w:val="00310E19"/>
    <w:rsid w:val="003111DD"/>
    <w:rsid w:val="00316845"/>
    <w:rsid w:val="00321AE6"/>
    <w:rsid w:val="00322DFE"/>
    <w:rsid w:val="00323E7E"/>
    <w:rsid w:val="00325E87"/>
    <w:rsid w:val="003266F1"/>
    <w:rsid w:val="003279E0"/>
    <w:rsid w:val="003339C7"/>
    <w:rsid w:val="00333D06"/>
    <w:rsid w:val="0033450C"/>
    <w:rsid w:val="00336258"/>
    <w:rsid w:val="00336B60"/>
    <w:rsid w:val="00337E00"/>
    <w:rsid w:val="003459B5"/>
    <w:rsid w:val="0035108D"/>
    <w:rsid w:val="003569F9"/>
    <w:rsid w:val="00360D8A"/>
    <w:rsid w:val="00361A71"/>
    <w:rsid w:val="00363A50"/>
    <w:rsid w:val="00363D13"/>
    <w:rsid w:val="00366721"/>
    <w:rsid w:val="00370990"/>
    <w:rsid w:val="00372FBD"/>
    <w:rsid w:val="00373768"/>
    <w:rsid w:val="00376414"/>
    <w:rsid w:val="0037698A"/>
    <w:rsid w:val="00383443"/>
    <w:rsid w:val="003834AD"/>
    <w:rsid w:val="00384B00"/>
    <w:rsid w:val="0038715F"/>
    <w:rsid w:val="00390412"/>
    <w:rsid w:val="00392124"/>
    <w:rsid w:val="003937B8"/>
    <w:rsid w:val="003964C8"/>
    <w:rsid w:val="00397013"/>
    <w:rsid w:val="00397870"/>
    <w:rsid w:val="003A6584"/>
    <w:rsid w:val="003B0725"/>
    <w:rsid w:val="003B7354"/>
    <w:rsid w:val="003C3F43"/>
    <w:rsid w:val="003D10C6"/>
    <w:rsid w:val="003D35E3"/>
    <w:rsid w:val="003D3AD4"/>
    <w:rsid w:val="003D4CA9"/>
    <w:rsid w:val="003D6187"/>
    <w:rsid w:val="003D69F2"/>
    <w:rsid w:val="003E1781"/>
    <w:rsid w:val="003E20B8"/>
    <w:rsid w:val="003F094A"/>
    <w:rsid w:val="003F29A3"/>
    <w:rsid w:val="003F73D7"/>
    <w:rsid w:val="004063EC"/>
    <w:rsid w:val="00407F17"/>
    <w:rsid w:val="00410F94"/>
    <w:rsid w:val="00411260"/>
    <w:rsid w:val="00414752"/>
    <w:rsid w:val="00415F1A"/>
    <w:rsid w:val="00425006"/>
    <w:rsid w:val="00426830"/>
    <w:rsid w:val="00426CE6"/>
    <w:rsid w:val="00432284"/>
    <w:rsid w:val="00432541"/>
    <w:rsid w:val="00440BAB"/>
    <w:rsid w:val="00440DC4"/>
    <w:rsid w:val="0044165D"/>
    <w:rsid w:val="00442630"/>
    <w:rsid w:val="0044304D"/>
    <w:rsid w:val="0044352B"/>
    <w:rsid w:val="004436E1"/>
    <w:rsid w:val="00446CB3"/>
    <w:rsid w:val="00453D97"/>
    <w:rsid w:val="00456B8E"/>
    <w:rsid w:val="004572DF"/>
    <w:rsid w:val="004612FF"/>
    <w:rsid w:val="0046454F"/>
    <w:rsid w:val="00465D8F"/>
    <w:rsid w:val="0046630C"/>
    <w:rsid w:val="00466A71"/>
    <w:rsid w:val="0047144E"/>
    <w:rsid w:val="004745CF"/>
    <w:rsid w:val="00474BB1"/>
    <w:rsid w:val="0047507D"/>
    <w:rsid w:val="004756CB"/>
    <w:rsid w:val="00476F74"/>
    <w:rsid w:val="004771C8"/>
    <w:rsid w:val="00483891"/>
    <w:rsid w:val="00483B76"/>
    <w:rsid w:val="00483E18"/>
    <w:rsid w:val="00485597"/>
    <w:rsid w:val="00485771"/>
    <w:rsid w:val="0048685E"/>
    <w:rsid w:val="00492F0D"/>
    <w:rsid w:val="004937B1"/>
    <w:rsid w:val="00493B8C"/>
    <w:rsid w:val="004945B2"/>
    <w:rsid w:val="00495EE6"/>
    <w:rsid w:val="0049665A"/>
    <w:rsid w:val="00496802"/>
    <w:rsid w:val="004A33D1"/>
    <w:rsid w:val="004A422C"/>
    <w:rsid w:val="004A5064"/>
    <w:rsid w:val="004A6121"/>
    <w:rsid w:val="004A6BA6"/>
    <w:rsid w:val="004A6DE3"/>
    <w:rsid w:val="004A76E1"/>
    <w:rsid w:val="004B2F95"/>
    <w:rsid w:val="004B3A83"/>
    <w:rsid w:val="004B7C13"/>
    <w:rsid w:val="004C0537"/>
    <w:rsid w:val="004C07B5"/>
    <w:rsid w:val="004C1CF4"/>
    <w:rsid w:val="004C2DA2"/>
    <w:rsid w:val="004C3880"/>
    <w:rsid w:val="004C59AB"/>
    <w:rsid w:val="004C63B2"/>
    <w:rsid w:val="004C6461"/>
    <w:rsid w:val="004C7129"/>
    <w:rsid w:val="004D0888"/>
    <w:rsid w:val="004D4AB6"/>
    <w:rsid w:val="004D6A77"/>
    <w:rsid w:val="004E14DF"/>
    <w:rsid w:val="004E5804"/>
    <w:rsid w:val="004F3C00"/>
    <w:rsid w:val="004F56B4"/>
    <w:rsid w:val="004F6FF4"/>
    <w:rsid w:val="0050017A"/>
    <w:rsid w:val="00500498"/>
    <w:rsid w:val="005019C1"/>
    <w:rsid w:val="005030A4"/>
    <w:rsid w:val="005057E5"/>
    <w:rsid w:val="00506B74"/>
    <w:rsid w:val="005075E0"/>
    <w:rsid w:val="00514B6F"/>
    <w:rsid w:val="00515287"/>
    <w:rsid w:val="0051724A"/>
    <w:rsid w:val="0051785A"/>
    <w:rsid w:val="00517F5B"/>
    <w:rsid w:val="005249A6"/>
    <w:rsid w:val="00526F2B"/>
    <w:rsid w:val="00526F57"/>
    <w:rsid w:val="00531B5A"/>
    <w:rsid w:val="00532920"/>
    <w:rsid w:val="00533236"/>
    <w:rsid w:val="0053430F"/>
    <w:rsid w:val="00544A07"/>
    <w:rsid w:val="00544F03"/>
    <w:rsid w:val="00547A96"/>
    <w:rsid w:val="00547DDC"/>
    <w:rsid w:val="00551DCB"/>
    <w:rsid w:val="00553E9D"/>
    <w:rsid w:val="0055447F"/>
    <w:rsid w:val="00560325"/>
    <w:rsid w:val="00561B31"/>
    <w:rsid w:val="0056235C"/>
    <w:rsid w:val="00566706"/>
    <w:rsid w:val="00567DFC"/>
    <w:rsid w:val="005729C2"/>
    <w:rsid w:val="00573A05"/>
    <w:rsid w:val="0057734E"/>
    <w:rsid w:val="00577F29"/>
    <w:rsid w:val="00580564"/>
    <w:rsid w:val="005840C1"/>
    <w:rsid w:val="005843A4"/>
    <w:rsid w:val="00586247"/>
    <w:rsid w:val="005916AF"/>
    <w:rsid w:val="00594AEF"/>
    <w:rsid w:val="00596030"/>
    <w:rsid w:val="005A07EC"/>
    <w:rsid w:val="005A48A6"/>
    <w:rsid w:val="005A59E3"/>
    <w:rsid w:val="005A6960"/>
    <w:rsid w:val="005B1414"/>
    <w:rsid w:val="005B377B"/>
    <w:rsid w:val="005B3CD3"/>
    <w:rsid w:val="005B3D68"/>
    <w:rsid w:val="005B4256"/>
    <w:rsid w:val="005B50E9"/>
    <w:rsid w:val="005B613F"/>
    <w:rsid w:val="005C0E6F"/>
    <w:rsid w:val="005C1FDC"/>
    <w:rsid w:val="005C2A7C"/>
    <w:rsid w:val="005C2BFD"/>
    <w:rsid w:val="005C3CA4"/>
    <w:rsid w:val="005C5852"/>
    <w:rsid w:val="005D03B0"/>
    <w:rsid w:val="005D3DC6"/>
    <w:rsid w:val="005D53D3"/>
    <w:rsid w:val="005E25D7"/>
    <w:rsid w:val="005E3A23"/>
    <w:rsid w:val="005E62D0"/>
    <w:rsid w:val="005E7326"/>
    <w:rsid w:val="005E7FCF"/>
    <w:rsid w:val="005F742B"/>
    <w:rsid w:val="00600672"/>
    <w:rsid w:val="00600D82"/>
    <w:rsid w:val="006017B1"/>
    <w:rsid w:val="00603868"/>
    <w:rsid w:val="00607127"/>
    <w:rsid w:val="00607A21"/>
    <w:rsid w:val="00607A36"/>
    <w:rsid w:val="00610131"/>
    <w:rsid w:val="00611138"/>
    <w:rsid w:val="006117C4"/>
    <w:rsid w:val="00611AAC"/>
    <w:rsid w:val="006131C4"/>
    <w:rsid w:val="006156DF"/>
    <w:rsid w:val="006210EB"/>
    <w:rsid w:val="00621A5C"/>
    <w:rsid w:val="00623B99"/>
    <w:rsid w:val="006247DF"/>
    <w:rsid w:val="00624A7F"/>
    <w:rsid w:val="00625C84"/>
    <w:rsid w:val="00625D8D"/>
    <w:rsid w:val="0062736B"/>
    <w:rsid w:val="00634522"/>
    <w:rsid w:val="006360F9"/>
    <w:rsid w:val="00642361"/>
    <w:rsid w:val="00642F36"/>
    <w:rsid w:val="00644BD4"/>
    <w:rsid w:val="00646632"/>
    <w:rsid w:val="006468DF"/>
    <w:rsid w:val="00646917"/>
    <w:rsid w:val="006516B5"/>
    <w:rsid w:val="00656587"/>
    <w:rsid w:val="00660ABC"/>
    <w:rsid w:val="00660DEE"/>
    <w:rsid w:val="00663D71"/>
    <w:rsid w:val="0066796D"/>
    <w:rsid w:val="0067164C"/>
    <w:rsid w:val="00671686"/>
    <w:rsid w:val="00674E65"/>
    <w:rsid w:val="00676D43"/>
    <w:rsid w:val="00680AF8"/>
    <w:rsid w:val="00680E69"/>
    <w:rsid w:val="00684DE3"/>
    <w:rsid w:val="00685E18"/>
    <w:rsid w:val="00690E4F"/>
    <w:rsid w:val="00693BFF"/>
    <w:rsid w:val="0069633E"/>
    <w:rsid w:val="00696682"/>
    <w:rsid w:val="006A006E"/>
    <w:rsid w:val="006B0030"/>
    <w:rsid w:val="006B07A7"/>
    <w:rsid w:val="006B1414"/>
    <w:rsid w:val="006B1900"/>
    <w:rsid w:val="006B4AD3"/>
    <w:rsid w:val="006B5886"/>
    <w:rsid w:val="006B5EBC"/>
    <w:rsid w:val="006C5F02"/>
    <w:rsid w:val="006C7508"/>
    <w:rsid w:val="006D413F"/>
    <w:rsid w:val="006D5E5C"/>
    <w:rsid w:val="006E1304"/>
    <w:rsid w:val="006E1FDB"/>
    <w:rsid w:val="006E3332"/>
    <w:rsid w:val="006E64E4"/>
    <w:rsid w:val="006F6FE8"/>
    <w:rsid w:val="006F7BEE"/>
    <w:rsid w:val="00701302"/>
    <w:rsid w:val="00701F56"/>
    <w:rsid w:val="0070464B"/>
    <w:rsid w:val="0071489C"/>
    <w:rsid w:val="00720381"/>
    <w:rsid w:val="00720B82"/>
    <w:rsid w:val="00721291"/>
    <w:rsid w:val="00724287"/>
    <w:rsid w:val="007258B1"/>
    <w:rsid w:val="00725C8B"/>
    <w:rsid w:val="00727518"/>
    <w:rsid w:val="00732044"/>
    <w:rsid w:val="00732D95"/>
    <w:rsid w:val="00733EA0"/>
    <w:rsid w:val="0074132C"/>
    <w:rsid w:val="00743F7F"/>
    <w:rsid w:val="00751712"/>
    <w:rsid w:val="00754CA3"/>
    <w:rsid w:val="00755F86"/>
    <w:rsid w:val="0076549B"/>
    <w:rsid w:val="00767AC4"/>
    <w:rsid w:val="00772330"/>
    <w:rsid w:val="00772D0E"/>
    <w:rsid w:val="0078102F"/>
    <w:rsid w:val="00793BCB"/>
    <w:rsid w:val="00793E18"/>
    <w:rsid w:val="007958BB"/>
    <w:rsid w:val="007976A2"/>
    <w:rsid w:val="007A1A14"/>
    <w:rsid w:val="007A2F1C"/>
    <w:rsid w:val="007A46CD"/>
    <w:rsid w:val="007A5538"/>
    <w:rsid w:val="007B02D1"/>
    <w:rsid w:val="007B0C40"/>
    <w:rsid w:val="007B5C0D"/>
    <w:rsid w:val="007B64B2"/>
    <w:rsid w:val="007B784F"/>
    <w:rsid w:val="007B7D56"/>
    <w:rsid w:val="007C0010"/>
    <w:rsid w:val="007C21F4"/>
    <w:rsid w:val="007C42BE"/>
    <w:rsid w:val="007C6085"/>
    <w:rsid w:val="007C7C03"/>
    <w:rsid w:val="007D0327"/>
    <w:rsid w:val="007D1BAF"/>
    <w:rsid w:val="007E144D"/>
    <w:rsid w:val="007E43D9"/>
    <w:rsid w:val="007E51A3"/>
    <w:rsid w:val="007E69AF"/>
    <w:rsid w:val="007E7F59"/>
    <w:rsid w:val="007F755E"/>
    <w:rsid w:val="008032FF"/>
    <w:rsid w:val="008038BB"/>
    <w:rsid w:val="0080517C"/>
    <w:rsid w:val="00805DA0"/>
    <w:rsid w:val="00807DAC"/>
    <w:rsid w:val="00814306"/>
    <w:rsid w:val="00815326"/>
    <w:rsid w:val="008168E9"/>
    <w:rsid w:val="00817129"/>
    <w:rsid w:val="0082187A"/>
    <w:rsid w:val="0082553B"/>
    <w:rsid w:val="00832638"/>
    <w:rsid w:val="008363F9"/>
    <w:rsid w:val="00841CE5"/>
    <w:rsid w:val="008434D6"/>
    <w:rsid w:val="00843C61"/>
    <w:rsid w:val="00846535"/>
    <w:rsid w:val="008477EA"/>
    <w:rsid w:val="00852231"/>
    <w:rsid w:val="008526E6"/>
    <w:rsid w:val="00852974"/>
    <w:rsid w:val="00854CBE"/>
    <w:rsid w:val="00855000"/>
    <w:rsid w:val="00860F13"/>
    <w:rsid w:val="0086314F"/>
    <w:rsid w:val="00864139"/>
    <w:rsid w:val="0086494B"/>
    <w:rsid w:val="00864A41"/>
    <w:rsid w:val="00865130"/>
    <w:rsid w:val="00865E03"/>
    <w:rsid w:val="00870177"/>
    <w:rsid w:val="00870913"/>
    <w:rsid w:val="00871C87"/>
    <w:rsid w:val="00872E6B"/>
    <w:rsid w:val="00876AEB"/>
    <w:rsid w:val="0088060A"/>
    <w:rsid w:val="00882610"/>
    <w:rsid w:val="00884800"/>
    <w:rsid w:val="00884F6D"/>
    <w:rsid w:val="00886FF8"/>
    <w:rsid w:val="0089190F"/>
    <w:rsid w:val="00891B6E"/>
    <w:rsid w:val="00892F53"/>
    <w:rsid w:val="00895341"/>
    <w:rsid w:val="008961E6"/>
    <w:rsid w:val="008A40BC"/>
    <w:rsid w:val="008A72C8"/>
    <w:rsid w:val="008B01B6"/>
    <w:rsid w:val="008C39B2"/>
    <w:rsid w:val="008C69F5"/>
    <w:rsid w:val="008D03D7"/>
    <w:rsid w:val="008D3400"/>
    <w:rsid w:val="008D50C5"/>
    <w:rsid w:val="008E2F0E"/>
    <w:rsid w:val="008E3055"/>
    <w:rsid w:val="008E33A5"/>
    <w:rsid w:val="008E3B1F"/>
    <w:rsid w:val="008E3B54"/>
    <w:rsid w:val="008E4170"/>
    <w:rsid w:val="008E573B"/>
    <w:rsid w:val="008F1712"/>
    <w:rsid w:val="008F1E73"/>
    <w:rsid w:val="008F382A"/>
    <w:rsid w:val="008F4B2F"/>
    <w:rsid w:val="008F61A8"/>
    <w:rsid w:val="008F75B8"/>
    <w:rsid w:val="008F7C3C"/>
    <w:rsid w:val="00900203"/>
    <w:rsid w:val="00902E92"/>
    <w:rsid w:val="00903DA4"/>
    <w:rsid w:val="009071A8"/>
    <w:rsid w:val="0090743D"/>
    <w:rsid w:val="00911F4A"/>
    <w:rsid w:val="00916930"/>
    <w:rsid w:val="00916FC3"/>
    <w:rsid w:val="00917B2C"/>
    <w:rsid w:val="009205B0"/>
    <w:rsid w:val="00923BCB"/>
    <w:rsid w:val="00923D29"/>
    <w:rsid w:val="00927FA9"/>
    <w:rsid w:val="00932D76"/>
    <w:rsid w:val="009334F9"/>
    <w:rsid w:val="009349F3"/>
    <w:rsid w:val="00940F85"/>
    <w:rsid w:val="00943779"/>
    <w:rsid w:val="009438F1"/>
    <w:rsid w:val="0095205C"/>
    <w:rsid w:val="009538EE"/>
    <w:rsid w:val="00954BCD"/>
    <w:rsid w:val="00954ED2"/>
    <w:rsid w:val="009557F2"/>
    <w:rsid w:val="00961108"/>
    <w:rsid w:val="00962877"/>
    <w:rsid w:val="00963E4D"/>
    <w:rsid w:val="009676CF"/>
    <w:rsid w:val="00967F01"/>
    <w:rsid w:val="009705BD"/>
    <w:rsid w:val="00971E0E"/>
    <w:rsid w:val="009724E2"/>
    <w:rsid w:val="0097316C"/>
    <w:rsid w:val="009734BE"/>
    <w:rsid w:val="00973C1C"/>
    <w:rsid w:val="00974CD6"/>
    <w:rsid w:val="00976E02"/>
    <w:rsid w:val="0098133E"/>
    <w:rsid w:val="009833B9"/>
    <w:rsid w:val="00983C5D"/>
    <w:rsid w:val="00983C6A"/>
    <w:rsid w:val="009844EA"/>
    <w:rsid w:val="00986554"/>
    <w:rsid w:val="00986B9E"/>
    <w:rsid w:val="0098767E"/>
    <w:rsid w:val="00987A5D"/>
    <w:rsid w:val="00994203"/>
    <w:rsid w:val="00994ABB"/>
    <w:rsid w:val="00995580"/>
    <w:rsid w:val="0099560B"/>
    <w:rsid w:val="00997E84"/>
    <w:rsid w:val="009A6510"/>
    <w:rsid w:val="009B58E8"/>
    <w:rsid w:val="009C038F"/>
    <w:rsid w:val="009C15A4"/>
    <w:rsid w:val="009C206F"/>
    <w:rsid w:val="009C2214"/>
    <w:rsid w:val="009C23F9"/>
    <w:rsid w:val="009C3FA3"/>
    <w:rsid w:val="009C46C2"/>
    <w:rsid w:val="009C5CE4"/>
    <w:rsid w:val="009C6F65"/>
    <w:rsid w:val="009D2929"/>
    <w:rsid w:val="009D7044"/>
    <w:rsid w:val="009D7144"/>
    <w:rsid w:val="009E064C"/>
    <w:rsid w:val="009E0B51"/>
    <w:rsid w:val="009E0F79"/>
    <w:rsid w:val="009E4CC0"/>
    <w:rsid w:val="009E6F3A"/>
    <w:rsid w:val="009E7B9B"/>
    <w:rsid w:val="009F4194"/>
    <w:rsid w:val="009F50A9"/>
    <w:rsid w:val="00A04AFD"/>
    <w:rsid w:val="00A06313"/>
    <w:rsid w:val="00A0770E"/>
    <w:rsid w:val="00A10DA9"/>
    <w:rsid w:val="00A130F7"/>
    <w:rsid w:val="00A142BD"/>
    <w:rsid w:val="00A17A73"/>
    <w:rsid w:val="00A222DB"/>
    <w:rsid w:val="00A23A99"/>
    <w:rsid w:val="00A23BE7"/>
    <w:rsid w:val="00A26F75"/>
    <w:rsid w:val="00A2747D"/>
    <w:rsid w:val="00A30E71"/>
    <w:rsid w:val="00A32860"/>
    <w:rsid w:val="00A402B1"/>
    <w:rsid w:val="00A40832"/>
    <w:rsid w:val="00A45FC9"/>
    <w:rsid w:val="00A47165"/>
    <w:rsid w:val="00A520D3"/>
    <w:rsid w:val="00A57645"/>
    <w:rsid w:val="00A61932"/>
    <w:rsid w:val="00A62F99"/>
    <w:rsid w:val="00A63FEC"/>
    <w:rsid w:val="00A65732"/>
    <w:rsid w:val="00A65D84"/>
    <w:rsid w:val="00A721A1"/>
    <w:rsid w:val="00A7320E"/>
    <w:rsid w:val="00A733BA"/>
    <w:rsid w:val="00A736E1"/>
    <w:rsid w:val="00A7407B"/>
    <w:rsid w:val="00A758F0"/>
    <w:rsid w:val="00A77E8E"/>
    <w:rsid w:val="00A80EBD"/>
    <w:rsid w:val="00A8157A"/>
    <w:rsid w:val="00A932FD"/>
    <w:rsid w:val="00A95B53"/>
    <w:rsid w:val="00A97A04"/>
    <w:rsid w:val="00AA1D89"/>
    <w:rsid w:val="00AA329D"/>
    <w:rsid w:val="00AA6479"/>
    <w:rsid w:val="00AA6C6A"/>
    <w:rsid w:val="00AB0F73"/>
    <w:rsid w:val="00AB39D0"/>
    <w:rsid w:val="00AB5DBB"/>
    <w:rsid w:val="00AB6440"/>
    <w:rsid w:val="00AC455B"/>
    <w:rsid w:val="00AC48DD"/>
    <w:rsid w:val="00AD4C58"/>
    <w:rsid w:val="00AD68ED"/>
    <w:rsid w:val="00AD7346"/>
    <w:rsid w:val="00AE1E6E"/>
    <w:rsid w:val="00AE254B"/>
    <w:rsid w:val="00AE4763"/>
    <w:rsid w:val="00AE4F46"/>
    <w:rsid w:val="00AE5A38"/>
    <w:rsid w:val="00AF4C01"/>
    <w:rsid w:val="00AF59B7"/>
    <w:rsid w:val="00AF65B4"/>
    <w:rsid w:val="00B0121B"/>
    <w:rsid w:val="00B0232F"/>
    <w:rsid w:val="00B02A27"/>
    <w:rsid w:val="00B0455B"/>
    <w:rsid w:val="00B04F44"/>
    <w:rsid w:val="00B05622"/>
    <w:rsid w:val="00B06614"/>
    <w:rsid w:val="00B11E02"/>
    <w:rsid w:val="00B20521"/>
    <w:rsid w:val="00B22E30"/>
    <w:rsid w:val="00B240DF"/>
    <w:rsid w:val="00B24269"/>
    <w:rsid w:val="00B25173"/>
    <w:rsid w:val="00B27682"/>
    <w:rsid w:val="00B27FCE"/>
    <w:rsid w:val="00B31116"/>
    <w:rsid w:val="00B31394"/>
    <w:rsid w:val="00B3476F"/>
    <w:rsid w:val="00B35FF8"/>
    <w:rsid w:val="00B40B74"/>
    <w:rsid w:val="00B425A9"/>
    <w:rsid w:val="00B42BE9"/>
    <w:rsid w:val="00B43568"/>
    <w:rsid w:val="00B45DDB"/>
    <w:rsid w:val="00B466DD"/>
    <w:rsid w:val="00B54B32"/>
    <w:rsid w:val="00B55466"/>
    <w:rsid w:val="00B602AD"/>
    <w:rsid w:val="00B658E0"/>
    <w:rsid w:val="00B67B15"/>
    <w:rsid w:val="00B67BE6"/>
    <w:rsid w:val="00B721C0"/>
    <w:rsid w:val="00B77868"/>
    <w:rsid w:val="00B82095"/>
    <w:rsid w:val="00B85D6A"/>
    <w:rsid w:val="00B86897"/>
    <w:rsid w:val="00B86F9B"/>
    <w:rsid w:val="00B875A2"/>
    <w:rsid w:val="00B90975"/>
    <w:rsid w:val="00B93376"/>
    <w:rsid w:val="00B93571"/>
    <w:rsid w:val="00B94CBD"/>
    <w:rsid w:val="00BA099B"/>
    <w:rsid w:val="00BA2806"/>
    <w:rsid w:val="00BB303F"/>
    <w:rsid w:val="00BB7441"/>
    <w:rsid w:val="00BC1367"/>
    <w:rsid w:val="00BC2C4E"/>
    <w:rsid w:val="00BC660D"/>
    <w:rsid w:val="00BD08ED"/>
    <w:rsid w:val="00BD27AF"/>
    <w:rsid w:val="00BD3CE3"/>
    <w:rsid w:val="00BD4F8E"/>
    <w:rsid w:val="00BD66D7"/>
    <w:rsid w:val="00BE2B39"/>
    <w:rsid w:val="00BE302C"/>
    <w:rsid w:val="00BE345B"/>
    <w:rsid w:val="00BE3AEB"/>
    <w:rsid w:val="00BE6BD5"/>
    <w:rsid w:val="00BE73A7"/>
    <w:rsid w:val="00BE783A"/>
    <w:rsid w:val="00BF0363"/>
    <w:rsid w:val="00BF75F0"/>
    <w:rsid w:val="00C0068E"/>
    <w:rsid w:val="00C006A8"/>
    <w:rsid w:val="00C024F1"/>
    <w:rsid w:val="00C0266A"/>
    <w:rsid w:val="00C039E8"/>
    <w:rsid w:val="00C03BE5"/>
    <w:rsid w:val="00C10CE0"/>
    <w:rsid w:val="00C10D1F"/>
    <w:rsid w:val="00C121A3"/>
    <w:rsid w:val="00C12FA5"/>
    <w:rsid w:val="00C14ADF"/>
    <w:rsid w:val="00C20DAD"/>
    <w:rsid w:val="00C218AA"/>
    <w:rsid w:val="00C240A2"/>
    <w:rsid w:val="00C251D6"/>
    <w:rsid w:val="00C274D8"/>
    <w:rsid w:val="00C31B62"/>
    <w:rsid w:val="00C32FB9"/>
    <w:rsid w:val="00C332D6"/>
    <w:rsid w:val="00C41939"/>
    <w:rsid w:val="00C43C8B"/>
    <w:rsid w:val="00C447FC"/>
    <w:rsid w:val="00C4624B"/>
    <w:rsid w:val="00C5142B"/>
    <w:rsid w:val="00C52AE8"/>
    <w:rsid w:val="00C535C2"/>
    <w:rsid w:val="00C53F70"/>
    <w:rsid w:val="00C579F7"/>
    <w:rsid w:val="00C60B95"/>
    <w:rsid w:val="00C6128D"/>
    <w:rsid w:val="00C66B35"/>
    <w:rsid w:val="00C66F46"/>
    <w:rsid w:val="00C7207B"/>
    <w:rsid w:val="00C72BAE"/>
    <w:rsid w:val="00C73278"/>
    <w:rsid w:val="00C765C8"/>
    <w:rsid w:val="00C77AE0"/>
    <w:rsid w:val="00C82029"/>
    <w:rsid w:val="00C85229"/>
    <w:rsid w:val="00C857F7"/>
    <w:rsid w:val="00C87206"/>
    <w:rsid w:val="00C92741"/>
    <w:rsid w:val="00C9283A"/>
    <w:rsid w:val="00C93D2D"/>
    <w:rsid w:val="00C95039"/>
    <w:rsid w:val="00CA4615"/>
    <w:rsid w:val="00CA7C6F"/>
    <w:rsid w:val="00CB15E0"/>
    <w:rsid w:val="00CB3736"/>
    <w:rsid w:val="00CB395D"/>
    <w:rsid w:val="00CB5EB8"/>
    <w:rsid w:val="00CB7D02"/>
    <w:rsid w:val="00CC2088"/>
    <w:rsid w:val="00CD02C1"/>
    <w:rsid w:val="00CD1773"/>
    <w:rsid w:val="00CD1C6E"/>
    <w:rsid w:val="00CD3A6F"/>
    <w:rsid w:val="00CD5941"/>
    <w:rsid w:val="00CE2856"/>
    <w:rsid w:val="00CE2ED3"/>
    <w:rsid w:val="00CE3BA5"/>
    <w:rsid w:val="00CE5D00"/>
    <w:rsid w:val="00CE68A3"/>
    <w:rsid w:val="00CE7F36"/>
    <w:rsid w:val="00CF1B83"/>
    <w:rsid w:val="00CF398B"/>
    <w:rsid w:val="00CF3B20"/>
    <w:rsid w:val="00CF3FA2"/>
    <w:rsid w:val="00CF617B"/>
    <w:rsid w:val="00CF7D08"/>
    <w:rsid w:val="00CF7D28"/>
    <w:rsid w:val="00D022DB"/>
    <w:rsid w:val="00D0347C"/>
    <w:rsid w:val="00D04669"/>
    <w:rsid w:val="00D04A3C"/>
    <w:rsid w:val="00D04BC6"/>
    <w:rsid w:val="00D13F08"/>
    <w:rsid w:val="00D13F70"/>
    <w:rsid w:val="00D14128"/>
    <w:rsid w:val="00D15D74"/>
    <w:rsid w:val="00D17126"/>
    <w:rsid w:val="00D17DB1"/>
    <w:rsid w:val="00D209F7"/>
    <w:rsid w:val="00D210D5"/>
    <w:rsid w:val="00D22097"/>
    <w:rsid w:val="00D2385B"/>
    <w:rsid w:val="00D238E9"/>
    <w:rsid w:val="00D2429A"/>
    <w:rsid w:val="00D25C35"/>
    <w:rsid w:val="00D30093"/>
    <w:rsid w:val="00D325D5"/>
    <w:rsid w:val="00D34583"/>
    <w:rsid w:val="00D36C41"/>
    <w:rsid w:val="00D4039B"/>
    <w:rsid w:val="00D4182A"/>
    <w:rsid w:val="00D432E5"/>
    <w:rsid w:val="00D447C4"/>
    <w:rsid w:val="00D44F86"/>
    <w:rsid w:val="00D45C57"/>
    <w:rsid w:val="00D55931"/>
    <w:rsid w:val="00D55A85"/>
    <w:rsid w:val="00D57372"/>
    <w:rsid w:val="00D6738E"/>
    <w:rsid w:val="00D67816"/>
    <w:rsid w:val="00D70714"/>
    <w:rsid w:val="00D750D0"/>
    <w:rsid w:val="00D80BD2"/>
    <w:rsid w:val="00D82660"/>
    <w:rsid w:val="00D82E05"/>
    <w:rsid w:val="00D836D0"/>
    <w:rsid w:val="00D83C24"/>
    <w:rsid w:val="00D84427"/>
    <w:rsid w:val="00D85EDE"/>
    <w:rsid w:val="00D868AE"/>
    <w:rsid w:val="00D87480"/>
    <w:rsid w:val="00D87F66"/>
    <w:rsid w:val="00D87F6C"/>
    <w:rsid w:val="00D90F0C"/>
    <w:rsid w:val="00D91C60"/>
    <w:rsid w:val="00D92E1B"/>
    <w:rsid w:val="00DA0F89"/>
    <w:rsid w:val="00DA1ED0"/>
    <w:rsid w:val="00DB0724"/>
    <w:rsid w:val="00DB2193"/>
    <w:rsid w:val="00DB68E7"/>
    <w:rsid w:val="00DB71FD"/>
    <w:rsid w:val="00DC14B5"/>
    <w:rsid w:val="00DC222E"/>
    <w:rsid w:val="00DC453F"/>
    <w:rsid w:val="00DC57F0"/>
    <w:rsid w:val="00DC6093"/>
    <w:rsid w:val="00DC687B"/>
    <w:rsid w:val="00DD089A"/>
    <w:rsid w:val="00DD08CB"/>
    <w:rsid w:val="00DD2D2D"/>
    <w:rsid w:val="00DD31D1"/>
    <w:rsid w:val="00DD4539"/>
    <w:rsid w:val="00DD7F48"/>
    <w:rsid w:val="00DE0446"/>
    <w:rsid w:val="00DE42E2"/>
    <w:rsid w:val="00DE5263"/>
    <w:rsid w:val="00DE546F"/>
    <w:rsid w:val="00DF1194"/>
    <w:rsid w:val="00DF241E"/>
    <w:rsid w:val="00DF487A"/>
    <w:rsid w:val="00DF63C0"/>
    <w:rsid w:val="00DF6C6F"/>
    <w:rsid w:val="00DF6E02"/>
    <w:rsid w:val="00DF7F9A"/>
    <w:rsid w:val="00E026B7"/>
    <w:rsid w:val="00E149E5"/>
    <w:rsid w:val="00E14DFA"/>
    <w:rsid w:val="00E1705D"/>
    <w:rsid w:val="00E25A07"/>
    <w:rsid w:val="00E26799"/>
    <w:rsid w:val="00E333DF"/>
    <w:rsid w:val="00E35609"/>
    <w:rsid w:val="00E53D94"/>
    <w:rsid w:val="00E54F4A"/>
    <w:rsid w:val="00E55D84"/>
    <w:rsid w:val="00E5763A"/>
    <w:rsid w:val="00E603B0"/>
    <w:rsid w:val="00E63435"/>
    <w:rsid w:val="00E65F19"/>
    <w:rsid w:val="00E665C9"/>
    <w:rsid w:val="00E67DC7"/>
    <w:rsid w:val="00E714F9"/>
    <w:rsid w:val="00E7167D"/>
    <w:rsid w:val="00E7780D"/>
    <w:rsid w:val="00E83C41"/>
    <w:rsid w:val="00E87C11"/>
    <w:rsid w:val="00E9781D"/>
    <w:rsid w:val="00EA3F39"/>
    <w:rsid w:val="00EA5D76"/>
    <w:rsid w:val="00EA66F6"/>
    <w:rsid w:val="00EA7C30"/>
    <w:rsid w:val="00EB1363"/>
    <w:rsid w:val="00EB48E4"/>
    <w:rsid w:val="00EC046B"/>
    <w:rsid w:val="00EC0AED"/>
    <w:rsid w:val="00EC2857"/>
    <w:rsid w:val="00EC2925"/>
    <w:rsid w:val="00EC2C02"/>
    <w:rsid w:val="00EC5579"/>
    <w:rsid w:val="00EC5C40"/>
    <w:rsid w:val="00EC603C"/>
    <w:rsid w:val="00EC78D6"/>
    <w:rsid w:val="00ED0E88"/>
    <w:rsid w:val="00ED6252"/>
    <w:rsid w:val="00ED774B"/>
    <w:rsid w:val="00EE0118"/>
    <w:rsid w:val="00EE0521"/>
    <w:rsid w:val="00EE1332"/>
    <w:rsid w:val="00EE1D02"/>
    <w:rsid w:val="00EE49CE"/>
    <w:rsid w:val="00EE6BCC"/>
    <w:rsid w:val="00EE7C8D"/>
    <w:rsid w:val="00EF24B1"/>
    <w:rsid w:val="00EF3918"/>
    <w:rsid w:val="00EF663A"/>
    <w:rsid w:val="00F000F7"/>
    <w:rsid w:val="00F00145"/>
    <w:rsid w:val="00F0125A"/>
    <w:rsid w:val="00F01946"/>
    <w:rsid w:val="00F0535A"/>
    <w:rsid w:val="00F06A6D"/>
    <w:rsid w:val="00F10FA2"/>
    <w:rsid w:val="00F11100"/>
    <w:rsid w:val="00F16007"/>
    <w:rsid w:val="00F205B4"/>
    <w:rsid w:val="00F2297B"/>
    <w:rsid w:val="00F235C2"/>
    <w:rsid w:val="00F26A1E"/>
    <w:rsid w:val="00F26F31"/>
    <w:rsid w:val="00F27C03"/>
    <w:rsid w:val="00F31D65"/>
    <w:rsid w:val="00F323BF"/>
    <w:rsid w:val="00F323EA"/>
    <w:rsid w:val="00F32419"/>
    <w:rsid w:val="00F32EEF"/>
    <w:rsid w:val="00F330C3"/>
    <w:rsid w:val="00F37CF0"/>
    <w:rsid w:val="00F4126B"/>
    <w:rsid w:val="00F50090"/>
    <w:rsid w:val="00F518CD"/>
    <w:rsid w:val="00F5529D"/>
    <w:rsid w:val="00F567C5"/>
    <w:rsid w:val="00F61D87"/>
    <w:rsid w:val="00F6439C"/>
    <w:rsid w:val="00F66EC8"/>
    <w:rsid w:val="00F70C3C"/>
    <w:rsid w:val="00F71810"/>
    <w:rsid w:val="00F74387"/>
    <w:rsid w:val="00F743EF"/>
    <w:rsid w:val="00F75F33"/>
    <w:rsid w:val="00F765D7"/>
    <w:rsid w:val="00F84236"/>
    <w:rsid w:val="00F84402"/>
    <w:rsid w:val="00F85251"/>
    <w:rsid w:val="00F85A58"/>
    <w:rsid w:val="00F86584"/>
    <w:rsid w:val="00F90468"/>
    <w:rsid w:val="00F918E2"/>
    <w:rsid w:val="00F92E73"/>
    <w:rsid w:val="00F96172"/>
    <w:rsid w:val="00FA6A3C"/>
    <w:rsid w:val="00FA75B3"/>
    <w:rsid w:val="00FB0613"/>
    <w:rsid w:val="00FB099F"/>
    <w:rsid w:val="00FB2815"/>
    <w:rsid w:val="00FB6AD0"/>
    <w:rsid w:val="00FB7D24"/>
    <w:rsid w:val="00FC0721"/>
    <w:rsid w:val="00FC227B"/>
    <w:rsid w:val="00FC2CE4"/>
    <w:rsid w:val="00FC379E"/>
    <w:rsid w:val="00FC65DF"/>
    <w:rsid w:val="00FD13B8"/>
    <w:rsid w:val="00FD337C"/>
    <w:rsid w:val="00FD3BAE"/>
    <w:rsid w:val="00FD3D04"/>
    <w:rsid w:val="00FD5236"/>
    <w:rsid w:val="00FD7D5B"/>
    <w:rsid w:val="00FE0F23"/>
    <w:rsid w:val="00FE1029"/>
    <w:rsid w:val="00FE2328"/>
    <w:rsid w:val="00FE64A0"/>
    <w:rsid w:val="00FF791C"/>
    <w:rsid w:val="00FF7EAB"/>
    <w:rsid w:val="012CD2E1"/>
    <w:rsid w:val="01EAE2A4"/>
    <w:rsid w:val="021803F7"/>
    <w:rsid w:val="04252871"/>
    <w:rsid w:val="05B4C1C2"/>
    <w:rsid w:val="063AA617"/>
    <w:rsid w:val="07259F6C"/>
    <w:rsid w:val="07A8AFCA"/>
    <w:rsid w:val="07C8D437"/>
    <w:rsid w:val="07DEA1EE"/>
    <w:rsid w:val="08504A06"/>
    <w:rsid w:val="090A6008"/>
    <w:rsid w:val="0A7B6D0A"/>
    <w:rsid w:val="0A9622E0"/>
    <w:rsid w:val="0B05711B"/>
    <w:rsid w:val="0B40F44F"/>
    <w:rsid w:val="0BA58BBE"/>
    <w:rsid w:val="0C3EB763"/>
    <w:rsid w:val="0D3FFADF"/>
    <w:rsid w:val="0D4AF28C"/>
    <w:rsid w:val="0DCF165F"/>
    <w:rsid w:val="0E32FC6C"/>
    <w:rsid w:val="0EEE154B"/>
    <w:rsid w:val="10445080"/>
    <w:rsid w:val="10D07277"/>
    <w:rsid w:val="10E71ED0"/>
    <w:rsid w:val="1305D016"/>
    <w:rsid w:val="134C643D"/>
    <w:rsid w:val="166AC6CE"/>
    <w:rsid w:val="16EA6346"/>
    <w:rsid w:val="17020A61"/>
    <w:rsid w:val="179BB058"/>
    <w:rsid w:val="18C6F163"/>
    <w:rsid w:val="1B5E363B"/>
    <w:rsid w:val="1BDB273E"/>
    <w:rsid w:val="1BDD26D5"/>
    <w:rsid w:val="1D627D6A"/>
    <w:rsid w:val="1DD361E1"/>
    <w:rsid w:val="1E126B7B"/>
    <w:rsid w:val="1E48BD76"/>
    <w:rsid w:val="1E767A4E"/>
    <w:rsid w:val="1E93CF5F"/>
    <w:rsid w:val="1F2A7DFA"/>
    <w:rsid w:val="220E5EB7"/>
    <w:rsid w:val="22477902"/>
    <w:rsid w:val="230D683D"/>
    <w:rsid w:val="23F6363F"/>
    <w:rsid w:val="26B80510"/>
    <w:rsid w:val="2722F5BC"/>
    <w:rsid w:val="28AED6B1"/>
    <w:rsid w:val="28DAAFCC"/>
    <w:rsid w:val="2A78FD50"/>
    <w:rsid w:val="2AD0CFC6"/>
    <w:rsid w:val="2BA7CF84"/>
    <w:rsid w:val="2C9E892B"/>
    <w:rsid w:val="2CD56429"/>
    <w:rsid w:val="2CE259FE"/>
    <w:rsid w:val="2D368E11"/>
    <w:rsid w:val="2DA9F0B1"/>
    <w:rsid w:val="2DFB57F8"/>
    <w:rsid w:val="2E1546EC"/>
    <w:rsid w:val="2E45881C"/>
    <w:rsid w:val="2E88A286"/>
    <w:rsid w:val="3170322A"/>
    <w:rsid w:val="31970F73"/>
    <w:rsid w:val="31B10CCE"/>
    <w:rsid w:val="32670AF2"/>
    <w:rsid w:val="3294672A"/>
    <w:rsid w:val="338F28F2"/>
    <w:rsid w:val="34D5C334"/>
    <w:rsid w:val="34E3145B"/>
    <w:rsid w:val="350F02A9"/>
    <w:rsid w:val="3522600D"/>
    <w:rsid w:val="352F0F1A"/>
    <w:rsid w:val="37448AF2"/>
    <w:rsid w:val="37A7D88F"/>
    <w:rsid w:val="380C8803"/>
    <w:rsid w:val="38B74FF3"/>
    <w:rsid w:val="38FEFBAD"/>
    <w:rsid w:val="397D6CF9"/>
    <w:rsid w:val="3A0D4A27"/>
    <w:rsid w:val="3A955AA2"/>
    <w:rsid w:val="3B02955A"/>
    <w:rsid w:val="3B135E5D"/>
    <w:rsid w:val="3CF8BD36"/>
    <w:rsid w:val="3D185FAD"/>
    <w:rsid w:val="3D7A220C"/>
    <w:rsid w:val="3E219AA2"/>
    <w:rsid w:val="3FA07CEB"/>
    <w:rsid w:val="3FB0F9F1"/>
    <w:rsid w:val="408014F8"/>
    <w:rsid w:val="41101463"/>
    <w:rsid w:val="415173D6"/>
    <w:rsid w:val="419FE7FA"/>
    <w:rsid w:val="425317F1"/>
    <w:rsid w:val="42FE8291"/>
    <w:rsid w:val="43AD3B88"/>
    <w:rsid w:val="43FB38F5"/>
    <w:rsid w:val="459BB93E"/>
    <w:rsid w:val="45B793BD"/>
    <w:rsid w:val="45DD95A4"/>
    <w:rsid w:val="465FD221"/>
    <w:rsid w:val="4951A03C"/>
    <w:rsid w:val="4A6B72F9"/>
    <w:rsid w:val="4BBC6301"/>
    <w:rsid w:val="4CC7FC97"/>
    <w:rsid w:val="4EA9EE95"/>
    <w:rsid w:val="4EBAD9B4"/>
    <w:rsid w:val="4F7CE0E6"/>
    <w:rsid w:val="5022389C"/>
    <w:rsid w:val="502807A4"/>
    <w:rsid w:val="50DFFCA6"/>
    <w:rsid w:val="52FA81E0"/>
    <w:rsid w:val="53330799"/>
    <w:rsid w:val="53FAC455"/>
    <w:rsid w:val="54E412E2"/>
    <w:rsid w:val="56D25BD4"/>
    <w:rsid w:val="56D4FC62"/>
    <w:rsid w:val="572C04FB"/>
    <w:rsid w:val="5A234193"/>
    <w:rsid w:val="5A3FBB4D"/>
    <w:rsid w:val="5AE3E0FC"/>
    <w:rsid w:val="5B46C56A"/>
    <w:rsid w:val="5BB4EE4A"/>
    <w:rsid w:val="5C62E36D"/>
    <w:rsid w:val="5C636B71"/>
    <w:rsid w:val="5D440939"/>
    <w:rsid w:val="5D5347A1"/>
    <w:rsid w:val="5E854254"/>
    <w:rsid w:val="5EA9D51F"/>
    <w:rsid w:val="5F0B4F4B"/>
    <w:rsid w:val="5FE2037E"/>
    <w:rsid w:val="5FFD6CA7"/>
    <w:rsid w:val="604B3CD3"/>
    <w:rsid w:val="60B7A0B1"/>
    <w:rsid w:val="611850BC"/>
    <w:rsid w:val="611D4723"/>
    <w:rsid w:val="62427470"/>
    <w:rsid w:val="63251D2A"/>
    <w:rsid w:val="6398A445"/>
    <w:rsid w:val="655335B1"/>
    <w:rsid w:val="655CBDF5"/>
    <w:rsid w:val="65DDCDA3"/>
    <w:rsid w:val="668A8903"/>
    <w:rsid w:val="66C3FF52"/>
    <w:rsid w:val="680D41C8"/>
    <w:rsid w:val="6859027B"/>
    <w:rsid w:val="69262822"/>
    <w:rsid w:val="6963B016"/>
    <w:rsid w:val="6982DA38"/>
    <w:rsid w:val="69DB271D"/>
    <w:rsid w:val="69E979E2"/>
    <w:rsid w:val="6C24F6FA"/>
    <w:rsid w:val="6C690FFC"/>
    <w:rsid w:val="6E050A85"/>
    <w:rsid w:val="6E3E9BA6"/>
    <w:rsid w:val="6E996C8B"/>
    <w:rsid w:val="6ED79A8F"/>
    <w:rsid w:val="6F2B176D"/>
    <w:rsid w:val="6F9E153E"/>
    <w:rsid w:val="6FA783C7"/>
    <w:rsid w:val="6FDCF6E4"/>
    <w:rsid w:val="716DCC1A"/>
    <w:rsid w:val="71837ADC"/>
    <w:rsid w:val="71CBEF68"/>
    <w:rsid w:val="735FDE0C"/>
    <w:rsid w:val="7364D238"/>
    <w:rsid w:val="73A4B607"/>
    <w:rsid w:val="742CA0BA"/>
    <w:rsid w:val="7557553F"/>
    <w:rsid w:val="76137D4C"/>
    <w:rsid w:val="764AE962"/>
    <w:rsid w:val="77F28BDE"/>
    <w:rsid w:val="78142214"/>
    <w:rsid w:val="792D3D92"/>
    <w:rsid w:val="79A03E82"/>
    <w:rsid w:val="7A1B052F"/>
    <w:rsid w:val="7ACE105F"/>
    <w:rsid w:val="7B0A79F6"/>
    <w:rsid w:val="7B4CED31"/>
    <w:rsid w:val="7B559CA1"/>
    <w:rsid w:val="7C3FF819"/>
    <w:rsid w:val="7D5F69F9"/>
    <w:rsid w:val="7D7E5C1B"/>
    <w:rsid w:val="7DFB3CEF"/>
    <w:rsid w:val="7F2B90BA"/>
    <w:rsid w:val="7F47B999"/>
    <w:rsid w:val="7F93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97C1"/>
  <w15:docId w15:val="{04B65F55-0BE9-4805-AB1B-12F893E8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C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8A72C8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A72C8"/>
    <w:pPr>
      <w:keepNext/>
      <w:spacing w:before="120" w:line="240" w:lineRule="auto"/>
      <w:ind w:left="720" w:hanging="720"/>
      <w:outlineLvl w:val="1"/>
    </w:pPr>
    <w:rPr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A72C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A72C8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A72C8"/>
    <w:pPr>
      <w:keepNext/>
      <w:keepLines/>
      <w:spacing w:after="0" w:line="240" w:lineRule="auto"/>
      <w:outlineLvl w:val="4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  <w:rsid w:val="00F518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18CD"/>
  </w:style>
  <w:style w:type="paragraph" w:styleId="CommentText">
    <w:name w:val="annotation text"/>
    <w:basedOn w:val="Normal"/>
    <w:link w:val="CommentTextChar"/>
    <w:uiPriority w:val="99"/>
    <w:unhideWhenUsed/>
    <w:rsid w:val="008A7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2C8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8A72C8"/>
    <w:pPr>
      <w:tabs>
        <w:tab w:val="center" w:pos="4820"/>
      </w:tabs>
      <w:spacing w:line="240" w:lineRule="auto"/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A72C8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A72C8"/>
    <w:pPr>
      <w:tabs>
        <w:tab w:val="center" w:pos="4536"/>
      </w:tabs>
      <w:spacing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A72C8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72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2C8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2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C8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A72C8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8A72C8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A72C8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A72C8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A72C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A72C8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A72C8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8A72C8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8A72C8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8A72C8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8A72C8"/>
    <w:pPr>
      <w:keepNext/>
      <w:spacing w:line="240" w:lineRule="auto"/>
    </w:pPr>
    <w:rPr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8A72C8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8A72C8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8A72C8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8A72C8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8A72C8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8A72C8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8A72C8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8A72C8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9E0F79"/>
    <w:pPr>
      <w:numPr>
        <w:numId w:val="8"/>
      </w:numPr>
      <w:spacing w:before="120"/>
    </w:pPr>
  </w:style>
  <w:style w:type="paragraph" w:styleId="ListBullet2">
    <w:name w:val="List Bullet 2"/>
    <w:basedOn w:val="Normal"/>
    <w:uiPriority w:val="8"/>
    <w:qFormat/>
    <w:rsid w:val="009E0F79"/>
    <w:pPr>
      <w:numPr>
        <w:ilvl w:val="1"/>
        <w:numId w:val="8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903DA4"/>
    <w:pPr>
      <w:numPr>
        <w:numId w:val="10"/>
      </w:numPr>
      <w:tabs>
        <w:tab w:val="left" w:pos="142"/>
      </w:tabs>
      <w:spacing w:before="120"/>
      <w:ind w:left="357" w:hanging="357"/>
    </w:pPr>
  </w:style>
  <w:style w:type="paragraph" w:styleId="ListNumber2">
    <w:name w:val="List Number 2"/>
    <w:uiPriority w:val="10"/>
    <w:qFormat/>
    <w:rsid w:val="009E0F79"/>
    <w:pPr>
      <w:numPr>
        <w:numId w:val="9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8A72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8A72C8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8A72C8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8A72C8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8A72C8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8A72C8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8A72C8"/>
    <w:pPr>
      <w:spacing w:after="720"/>
    </w:pPr>
  </w:style>
  <w:style w:type="character" w:styleId="Strong">
    <w:name w:val="Strong"/>
    <w:basedOn w:val="DefaultParagraphFont"/>
    <w:uiPriority w:val="22"/>
    <w:qFormat/>
    <w:rsid w:val="008A72C8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8A72C8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8A72C8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8A72C8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8A72C8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8A72C8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8A72C8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8A72C8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2C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8A72C8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8A72C8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8A72C8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8A72C8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8A72C8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2C8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72C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72C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72C8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8A72C8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8A72C8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8A72C8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72C8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8A72C8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8A72C8"/>
    <w:pPr>
      <w:numPr>
        <w:numId w:val="3"/>
      </w:numPr>
    </w:pPr>
  </w:style>
  <w:style w:type="numbering" w:customStyle="1" w:styleId="Headinglist">
    <w:name w:val="Heading list"/>
    <w:uiPriority w:val="99"/>
    <w:rsid w:val="008A72C8"/>
    <w:pPr>
      <w:numPr>
        <w:numId w:val="4"/>
      </w:numPr>
    </w:pPr>
  </w:style>
  <w:style w:type="paragraph" w:customStyle="1" w:styleId="Normalsmall">
    <w:name w:val="Normal small"/>
    <w:qFormat/>
    <w:rsid w:val="008A72C8"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9E0F79"/>
    <w:pPr>
      <w:numPr>
        <w:ilvl w:val="2"/>
        <w:numId w:val="8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rsid w:val="008A72C8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rsid w:val="008A72C8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8A72C8"/>
    <w:pPr>
      <w:numPr>
        <w:numId w:val="5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8A72C8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8A72C8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8A72C8"/>
    <w:pPr>
      <w:numPr>
        <w:numId w:val="6"/>
      </w:numPr>
    </w:pPr>
  </w:style>
  <w:style w:type="paragraph" w:styleId="Revision">
    <w:name w:val="Revision"/>
    <w:hidden/>
    <w:uiPriority w:val="99"/>
    <w:semiHidden/>
    <w:rsid w:val="008A72C8"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8A72C8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9E0F79"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9E0F79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Default">
    <w:name w:val="Default"/>
    <w:rsid w:val="008A72C8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8A72C8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1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D17D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349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9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terrating.gov.au/about/standard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waterrating.gov.au/about/standards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els@dcceew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welscompliance@dcceew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terrating.gov.au/enforce/how-to-comply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408916D234477689B79011132E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A94A-BA4E-419F-8512-0FAA3804F547}"/>
      </w:docPartPr>
      <w:docPartBody>
        <w:p w:rsidR="00FB6286" w:rsidRDefault="00FB6286" w:rsidP="00FB6286">
          <w:pPr>
            <w:pStyle w:val="34408916D234477689B79011132E87F3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86"/>
    <w:rsid w:val="003266F1"/>
    <w:rsid w:val="00680E69"/>
    <w:rsid w:val="00EC046B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08916D234477689B79011132E87F3">
    <w:name w:val="34408916D234477689B79011132E87F3"/>
    <w:rsid w:val="00FB6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C63B3-5D2F-46E9-9BB2-FA98C4B97D0E}"/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43c6f087-b1f9-450c-8d06-f187531b71a7"/>
    <ds:schemaRef ds:uri="d3f3d295-38ae-4668-bc1c-8860a995eba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736</Words>
  <Characters>4175</Characters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WELS REGULATOR ADVICE NOTICE - Registration and labelling requirements: Taps and showers supplied with additional flow controllers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 REGULATOR ADVICE NOTICE - Registration and labelling requirements: Taps and showers supplied with additional flow controllers</dc:title>
  <dc:subject/>
  <dc:creator>Water Efficiency Labelling and Standards Regulator</dc:creator>
  <cp:keywords/>
  <cp:lastPrinted>2025-07-28T01:51:00Z</cp:lastPrinted>
  <dcterms:created xsi:type="dcterms:W3CDTF">2025-07-28T01:50:00Z</dcterms:created>
  <dcterms:modified xsi:type="dcterms:W3CDTF">2025-07-29T03:47:00Z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ClassificationContentMarkingHeaderShapeIds">
    <vt:lpwstr>3da46b02,72328ee7,1e6bf03f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30137eeb,4483b789,26a85835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</Properties>
</file>